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TableGrid"/>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0294B581" w:rsidR="00C659D3" w:rsidRDefault="001671A1">
            <w:pPr>
              <w:rPr>
                <w:rFonts w:ascii="Arial" w:hAnsi="Arial" w:cs="Arial"/>
                <w:b/>
                <w:bCs/>
                <w:sz w:val="24"/>
                <w:szCs w:val="24"/>
                <w:lang w:val="en-GB"/>
              </w:rPr>
            </w:pPr>
            <w:r>
              <w:rPr>
                <w:rFonts w:ascii="Arial" w:hAnsi="Arial" w:cs="Arial"/>
                <w:b/>
                <w:bCs/>
                <w:sz w:val="24"/>
                <w:szCs w:val="24"/>
                <w:lang w:val="en-GB"/>
              </w:rPr>
              <w:t>Research Seminar</w:t>
            </w:r>
          </w:p>
        </w:tc>
      </w:tr>
      <w:tr w:rsidR="00C659D3"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1E03D75A" w:rsidR="00C659D3" w:rsidRDefault="001671A1">
            <w:pPr>
              <w:rPr>
                <w:rFonts w:ascii="Arial" w:hAnsi="Arial" w:cs="Arial"/>
                <w:b/>
                <w:bCs/>
                <w:sz w:val="24"/>
                <w:szCs w:val="24"/>
                <w:lang w:val="en-GB"/>
              </w:rPr>
            </w:pPr>
            <w:r>
              <w:rPr>
                <w:rFonts w:ascii="Arial" w:hAnsi="Arial" w:cs="Arial"/>
                <w:b/>
                <w:bCs/>
                <w:sz w:val="24"/>
                <w:szCs w:val="24"/>
                <w:lang w:val="en-GB"/>
              </w:rPr>
              <w:t>6</w:t>
            </w:r>
          </w:p>
        </w:tc>
      </w:tr>
      <w:tr w:rsidR="00BE7E30"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14696819" w:rsidR="00BE7E30" w:rsidRPr="009E6497" w:rsidRDefault="001671A1">
            <w:pPr>
              <w:rPr>
                <w:rFonts w:ascii="Arial" w:hAnsi="Arial" w:cs="Arial"/>
                <w:lang w:val="en-GB"/>
              </w:rPr>
            </w:pPr>
            <w:r>
              <w:rPr>
                <w:rFonts w:ascii="Arial" w:hAnsi="Arial" w:cs="Arial"/>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77854250" w:rsidR="00C659D3" w:rsidRPr="009E6497" w:rsidRDefault="001671A1">
            <w:pPr>
              <w:rPr>
                <w:rFonts w:ascii="Arial" w:hAnsi="Arial" w:cs="Arial"/>
                <w:sz w:val="24"/>
                <w:szCs w:val="24"/>
                <w:lang w:val="en-GB"/>
              </w:rPr>
            </w:pPr>
            <w:r>
              <w:rPr>
                <w:rFonts w:ascii="Arial" w:hAnsi="Arial" w:cs="Arial"/>
                <w:sz w:val="24"/>
                <w:szCs w:val="24"/>
                <w:lang w:val="en-GB"/>
              </w:rPr>
              <w:t>Research and Scientific Writing Skills Training</w:t>
            </w:r>
          </w:p>
        </w:tc>
      </w:tr>
      <w:tr w:rsidR="00EB1DC5"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09C10249" w14:textId="6D01F258" w:rsidR="00AE2F47" w:rsidRPr="009E6497" w:rsidRDefault="00BC11FD">
            <w:pPr>
              <w:rPr>
                <w:rFonts w:ascii="Arial" w:hAnsi="Arial" w:cs="Arial"/>
                <w:sz w:val="24"/>
                <w:szCs w:val="24"/>
                <w:lang w:val="en-GB"/>
              </w:rPr>
            </w:pPr>
            <w:r>
              <w:rPr>
                <w:rFonts w:ascii="Arial" w:hAnsi="Arial" w:cs="Arial"/>
                <w:sz w:val="24"/>
                <w:szCs w:val="24"/>
                <w:lang w:val="en-GB"/>
              </w:rPr>
              <w:t>1</w:t>
            </w:r>
            <w:r w:rsidR="001671A1">
              <w:rPr>
                <w:rFonts w:ascii="Arial" w:hAnsi="Arial" w:cs="Arial"/>
                <w:sz w:val="24"/>
                <w:szCs w:val="24"/>
                <w:lang w:val="en-GB"/>
              </w:rPr>
              <w:t xml:space="preserve">-week seminar, online teaching resources (videos, links) + </w:t>
            </w:r>
            <w:r w:rsidR="001671A1">
              <w:rPr>
                <w:rFonts w:ascii="Arial" w:hAnsi="Arial" w:cs="Arial"/>
                <w:sz w:val="24"/>
                <w:szCs w:val="24"/>
                <w:lang w:val="en-GB"/>
              </w:rPr>
              <w:t>group-based assignments</w:t>
            </w:r>
            <w:r w:rsidR="001671A1">
              <w:rPr>
                <w:rFonts w:ascii="Arial" w:hAnsi="Arial" w:cs="Arial"/>
                <w:sz w:val="24"/>
                <w:szCs w:val="24"/>
                <w:lang w:val="en-GB"/>
              </w:rPr>
              <w:t xml:space="preserve"> + in-person/virtual tutoring sessions </w:t>
            </w:r>
          </w:p>
        </w:tc>
      </w:tr>
    </w:tbl>
    <w:p w14:paraId="38581710" w14:textId="267984D9" w:rsidR="009E6497" w:rsidRDefault="009E6497">
      <w:pPr>
        <w:rPr>
          <w:rFonts w:ascii="Arial" w:hAnsi="Arial" w:cs="Arial"/>
          <w:b/>
          <w:bCs/>
          <w:sz w:val="24"/>
          <w:szCs w:val="24"/>
          <w:lang w:val="en-GB"/>
        </w:rPr>
      </w:pPr>
    </w:p>
    <w:tbl>
      <w:tblPr>
        <w:tblStyle w:val="TableGrid"/>
        <w:tblW w:w="0" w:type="auto"/>
        <w:tblLook w:val="04A0" w:firstRow="1" w:lastRow="0" w:firstColumn="1" w:lastColumn="0" w:noHBand="0" w:noVBand="1"/>
      </w:tblPr>
      <w:tblGrid>
        <w:gridCol w:w="9016"/>
      </w:tblGrid>
      <w:tr w:rsidR="009E6497" w:rsidRPr="003327F6"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3327F6" w14:paraId="4F5066D1" w14:textId="77777777" w:rsidTr="009E6497">
        <w:tc>
          <w:tcPr>
            <w:tcW w:w="9016" w:type="dxa"/>
          </w:tcPr>
          <w:p w14:paraId="3D0BAD8B" w14:textId="77777777" w:rsidR="009E6497" w:rsidRPr="003327F6" w:rsidRDefault="009E6497">
            <w:pPr>
              <w:rPr>
                <w:rFonts w:ascii="Arial" w:hAnsi="Arial" w:cs="Arial"/>
                <w:lang w:val="en-GB"/>
              </w:rPr>
            </w:pPr>
          </w:p>
          <w:p w14:paraId="15220A86" w14:textId="77777777" w:rsidR="00AE2F47" w:rsidRPr="003327F6" w:rsidRDefault="00AE2F47">
            <w:pPr>
              <w:rPr>
                <w:rFonts w:ascii="Arial" w:hAnsi="Arial" w:cs="Arial"/>
                <w:lang w:val="en-GB"/>
              </w:rPr>
            </w:pPr>
          </w:p>
          <w:p w14:paraId="438239FB" w14:textId="4CB93179" w:rsidR="00AE2F47" w:rsidRPr="003327F6" w:rsidRDefault="00A52190">
            <w:pPr>
              <w:rPr>
                <w:rFonts w:ascii="Arial" w:hAnsi="Arial" w:cs="Arial"/>
                <w:lang w:val="en-GB"/>
              </w:rPr>
            </w:pPr>
            <w:r w:rsidRPr="00A52190">
              <w:rPr>
                <w:rFonts w:ascii="Arial" w:hAnsi="Arial" w:cs="Arial"/>
                <w:lang w:val="en-GB"/>
              </w:rPr>
              <w:t xml:space="preserve">The main purpose of the </w:t>
            </w:r>
            <w:r>
              <w:rPr>
                <w:rFonts w:ascii="Arial" w:hAnsi="Arial" w:cs="Arial"/>
                <w:lang w:val="en-GB"/>
              </w:rPr>
              <w:t>Research Seminar</w:t>
            </w:r>
            <w:r w:rsidRPr="00A52190">
              <w:rPr>
                <w:rFonts w:ascii="Arial" w:hAnsi="Arial" w:cs="Arial"/>
                <w:lang w:val="en-GB"/>
              </w:rPr>
              <w:t xml:space="preserve"> is to </w:t>
            </w:r>
            <w:r w:rsidR="00A86494">
              <w:rPr>
                <w:rFonts w:ascii="Arial" w:hAnsi="Arial" w:cs="Arial"/>
                <w:lang w:val="en-GB"/>
              </w:rPr>
              <w:t>guide</w:t>
            </w:r>
            <w:r w:rsidRPr="00A52190">
              <w:rPr>
                <w:rFonts w:ascii="Arial" w:hAnsi="Arial" w:cs="Arial"/>
                <w:lang w:val="en-GB"/>
              </w:rPr>
              <w:t xml:space="preserve"> the students</w:t>
            </w:r>
            <w:r w:rsidR="00A86494">
              <w:rPr>
                <w:rFonts w:ascii="Arial" w:hAnsi="Arial" w:cs="Arial"/>
                <w:lang w:val="en-GB"/>
              </w:rPr>
              <w:t xml:space="preserve"> through the process of </w:t>
            </w:r>
            <w:r w:rsidRPr="00A52190">
              <w:rPr>
                <w:rFonts w:ascii="Arial" w:hAnsi="Arial" w:cs="Arial"/>
                <w:lang w:val="en-GB"/>
              </w:rPr>
              <w:t>independently perform literature research, select appropriate research methodology</w:t>
            </w:r>
            <w:r w:rsidR="00A86494">
              <w:rPr>
                <w:rFonts w:ascii="Arial" w:hAnsi="Arial" w:cs="Arial"/>
                <w:lang w:val="en-GB"/>
              </w:rPr>
              <w:t>, conduct studies, analyse their results,</w:t>
            </w:r>
            <w:r w:rsidRPr="00A52190">
              <w:rPr>
                <w:rFonts w:ascii="Arial" w:hAnsi="Arial" w:cs="Arial"/>
                <w:lang w:val="en-GB"/>
              </w:rPr>
              <w:t xml:space="preserve"> and write a scientific</w:t>
            </w:r>
            <w:r w:rsidR="00A86494">
              <w:rPr>
                <w:rFonts w:ascii="Arial" w:hAnsi="Arial" w:cs="Arial"/>
                <w:lang w:val="en-GB"/>
              </w:rPr>
              <w:t xml:space="preserve">ally </w:t>
            </w:r>
            <w:r w:rsidRPr="00A52190">
              <w:rPr>
                <w:rFonts w:ascii="Arial" w:hAnsi="Arial" w:cs="Arial"/>
                <w:lang w:val="en-GB"/>
              </w:rPr>
              <w:t>on a specific research topic</w:t>
            </w:r>
            <w:r>
              <w:rPr>
                <w:rFonts w:ascii="Arial" w:hAnsi="Arial" w:cs="Arial"/>
                <w:lang w:val="en-GB"/>
              </w:rPr>
              <w:t>. Students are formed into groups of 3-4 and work on a specific research topic given by tutors</w:t>
            </w:r>
            <w:r w:rsidRPr="00A52190">
              <w:rPr>
                <w:rFonts w:ascii="Arial" w:hAnsi="Arial" w:cs="Arial"/>
                <w:lang w:val="en-GB"/>
              </w:rPr>
              <w:t xml:space="preserve">. </w:t>
            </w:r>
            <w:r w:rsidR="00A86494">
              <w:rPr>
                <w:rFonts w:ascii="Arial" w:hAnsi="Arial" w:cs="Arial"/>
                <w:lang w:val="en-GB"/>
              </w:rPr>
              <w:t>A</w:t>
            </w:r>
            <w:r w:rsidRPr="00A52190">
              <w:rPr>
                <w:rFonts w:ascii="Arial" w:hAnsi="Arial" w:cs="Arial"/>
                <w:lang w:val="en-GB"/>
              </w:rPr>
              <w:t xml:space="preserve">t the end of the research seminar, students will be asked to write a formal </w:t>
            </w:r>
            <w:r w:rsidR="00A86494">
              <w:rPr>
                <w:rFonts w:ascii="Arial" w:hAnsi="Arial" w:cs="Arial"/>
                <w:lang w:val="en-GB"/>
              </w:rPr>
              <w:t xml:space="preserve">research report </w:t>
            </w:r>
            <w:r w:rsidRPr="00A52190">
              <w:rPr>
                <w:rFonts w:ascii="Arial" w:hAnsi="Arial" w:cs="Arial"/>
                <w:lang w:val="en-GB"/>
              </w:rPr>
              <w:t xml:space="preserve">based on the research topic during the course. </w:t>
            </w:r>
            <w:r w:rsidR="00BC11FD">
              <w:rPr>
                <w:rFonts w:ascii="Arial" w:hAnsi="Arial" w:cs="Arial"/>
                <w:lang w:val="en-GB"/>
              </w:rPr>
              <w:t>Before</w:t>
            </w:r>
            <w:r w:rsidR="00A86494">
              <w:rPr>
                <w:rFonts w:ascii="Arial" w:hAnsi="Arial" w:cs="Arial"/>
                <w:lang w:val="en-GB"/>
              </w:rPr>
              <w:t xml:space="preserve"> the course, students receive online course materials (videos, literature, website links). Then, </w:t>
            </w:r>
            <w:r w:rsidR="00BC11FD">
              <w:rPr>
                <w:rFonts w:ascii="Arial" w:hAnsi="Arial" w:cs="Arial"/>
                <w:lang w:val="en-GB"/>
              </w:rPr>
              <w:t>during the seminar week</w:t>
            </w:r>
            <w:r w:rsidR="00A86494">
              <w:rPr>
                <w:rFonts w:ascii="Arial" w:hAnsi="Arial" w:cs="Arial"/>
                <w:lang w:val="en-GB"/>
              </w:rPr>
              <w:t xml:space="preserve">, they engage in in-person/virtual working sessions to get familiar with their topic and have Q&amp;A sessions with their tutors for discussion. After that, they get 6 weeks to complete their research report, including data collection, </w:t>
            </w:r>
            <w:r w:rsidR="003A1633">
              <w:rPr>
                <w:rFonts w:ascii="Arial" w:hAnsi="Arial" w:cs="Arial"/>
                <w:lang w:val="en-GB"/>
              </w:rPr>
              <w:t>analyses,</w:t>
            </w:r>
            <w:r w:rsidR="00A86494">
              <w:rPr>
                <w:rFonts w:ascii="Arial" w:hAnsi="Arial" w:cs="Arial"/>
                <w:lang w:val="en-GB"/>
              </w:rPr>
              <w:t xml:space="preserve"> and writing. </w:t>
            </w:r>
          </w:p>
          <w:p w14:paraId="1DC951B6" w14:textId="7A239E70" w:rsidR="00AE2F47" w:rsidRPr="003327F6" w:rsidRDefault="00AE2F47">
            <w:pPr>
              <w:rPr>
                <w:rFonts w:ascii="Arial" w:hAnsi="Arial" w:cs="Arial"/>
                <w:lang w:val="en-GB"/>
              </w:rPr>
            </w:pPr>
          </w:p>
        </w:tc>
      </w:tr>
      <w:tr w:rsidR="009E6497" w:rsidRPr="003327F6"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3327F6" w14:paraId="2D21BEE6" w14:textId="77777777" w:rsidTr="009E6497">
        <w:tc>
          <w:tcPr>
            <w:tcW w:w="9016" w:type="dxa"/>
          </w:tcPr>
          <w:p w14:paraId="53C1206D" w14:textId="10BF6DA2" w:rsidR="00AE2F47" w:rsidRDefault="00A86494">
            <w:pPr>
              <w:rPr>
                <w:rFonts w:ascii="Arial" w:hAnsi="Arial" w:cs="Arial"/>
                <w:lang w:val="en-GB"/>
              </w:rPr>
            </w:pPr>
            <w:r>
              <w:rPr>
                <w:rFonts w:ascii="Arial" w:hAnsi="Arial" w:cs="Arial"/>
                <w:lang w:val="en-GB"/>
              </w:rPr>
              <w:t>MS Teams</w:t>
            </w:r>
          </w:p>
          <w:p w14:paraId="1ADD9A39" w14:textId="70871529" w:rsidR="00A86494" w:rsidRDefault="00A86494">
            <w:pPr>
              <w:rPr>
                <w:rFonts w:ascii="Arial" w:hAnsi="Arial" w:cs="Arial"/>
                <w:lang w:val="en-GB"/>
              </w:rPr>
            </w:pPr>
            <w:r>
              <w:rPr>
                <w:rFonts w:ascii="Arial" w:hAnsi="Arial" w:cs="Arial"/>
                <w:lang w:val="en-GB"/>
              </w:rPr>
              <w:t>Zoom</w:t>
            </w:r>
          </w:p>
          <w:p w14:paraId="0943B9AA" w14:textId="48E70AEB" w:rsidR="00A86494" w:rsidRDefault="00A86494">
            <w:pPr>
              <w:rPr>
                <w:rFonts w:ascii="Arial" w:hAnsi="Arial" w:cs="Arial"/>
                <w:lang w:val="en-GB"/>
              </w:rPr>
            </w:pPr>
            <w:r>
              <w:rPr>
                <w:rFonts w:ascii="Arial" w:hAnsi="Arial" w:cs="Arial"/>
                <w:lang w:val="en-GB"/>
              </w:rPr>
              <w:t>Miro</w:t>
            </w:r>
          </w:p>
          <w:p w14:paraId="629AC3D8" w14:textId="687D3795" w:rsidR="00A86494" w:rsidRDefault="00A86494">
            <w:pPr>
              <w:rPr>
                <w:rFonts w:ascii="Arial" w:hAnsi="Arial" w:cs="Arial"/>
                <w:lang w:val="en-GB"/>
              </w:rPr>
            </w:pPr>
            <w:r>
              <w:rPr>
                <w:rFonts w:ascii="Arial" w:hAnsi="Arial" w:cs="Arial"/>
                <w:lang w:val="en-GB"/>
              </w:rPr>
              <w:t>Power BI</w:t>
            </w:r>
          </w:p>
          <w:p w14:paraId="26CA3D5A" w14:textId="4E1836E0" w:rsidR="00A86494" w:rsidRDefault="00A86494">
            <w:pPr>
              <w:rPr>
                <w:rFonts w:ascii="Arial" w:hAnsi="Arial" w:cs="Arial"/>
                <w:lang w:val="en-GB"/>
              </w:rPr>
            </w:pPr>
            <w:r>
              <w:rPr>
                <w:rFonts w:ascii="Arial" w:hAnsi="Arial" w:cs="Arial"/>
                <w:lang w:val="en-GB"/>
              </w:rPr>
              <w:t>MAXQDA</w:t>
            </w:r>
          </w:p>
          <w:p w14:paraId="11FE015A" w14:textId="7290A380" w:rsidR="00A86494" w:rsidRDefault="00452E94">
            <w:pPr>
              <w:rPr>
                <w:rFonts w:ascii="Arial" w:hAnsi="Arial" w:cs="Arial"/>
                <w:lang w:val="en-GB"/>
              </w:rPr>
            </w:pPr>
            <w:r>
              <w:rPr>
                <w:rFonts w:ascii="Arial" w:hAnsi="Arial" w:cs="Arial"/>
                <w:lang w:val="en-GB"/>
              </w:rPr>
              <w:t>SPSS</w:t>
            </w:r>
          </w:p>
          <w:p w14:paraId="31DD4E7A" w14:textId="70E38996" w:rsidR="00452E94" w:rsidRDefault="00452E94">
            <w:pPr>
              <w:rPr>
                <w:rFonts w:ascii="Arial" w:hAnsi="Arial" w:cs="Arial"/>
                <w:lang w:val="en-GB"/>
              </w:rPr>
            </w:pPr>
            <w:r>
              <w:rPr>
                <w:rFonts w:ascii="Arial" w:hAnsi="Arial" w:cs="Arial"/>
                <w:lang w:val="en-GB"/>
              </w:rPr>
              <w:t>Excel</w:t>
            </w:r>
          </w:p>
          <w:p w14:paraId="0B34D034" w14:textId="7E97DABB" w:rsidR="00AE2F47" w:rsidRPr="003327F6" w:rsidRDefault="00452E94">
            <w:pPr>
              <w:rPr>
                <w:rFonts w:ascii="Arial" w:hAnsi="Arial" w:cs="Arial"/>
                <w:lang w:val="en-GB"/>
              </w:rPr>
            </w:pPr>
            <w:r>
              <w:rPr>
                <w:rFonts w:ascii="Arial" w:hAnsi="Arial" w:cs="Arial"/>
                <w:lang w:val="en-GB"/>
              </w:rPr>
              <w:t>Qualtrics</w:t>
            </w:r>
          </w:p>
          <w:p w14:paraId="6C12ED2D" w14:textId="0975E73D" w:rsidR="00AE2F47" w:rsidRPr="003327F6" w:rsidRDefault="00AE2F47">
            <w:pPr>
              <w:rPr>
                <w:rFonts w:ascii="Arial" w:hAnsi="Arial" w:cs="Arial"/>
                <w:lang w:val="en-GB"/>
              </w:rPr>
            </w:pPr>
          </w:p>
        </w:tc>
      </w:tr>
      <w:tr w:rsidR="009E6497" w:rsidRPr="003327F6"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r w:rsidR="00BD7E70">
              <w:rPr>
                <w:rFonts w:ascii="Arial" w:hAnsi="Arial" w:cs="Arial"/>
                <w:lang w:val="en-GB"/>
              </w:rPr>
              <w:t>are</w:t>
            </w:r>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3327F6" w14:paraId="08B2F2D3" w14:textId="77777777" w:rsidTr="009E6497">
        <w:tc>
          <w:tcPr>
            <w:tcW w:w="9016" w:type="dxa"/>
          </w:tcPr>
          <w:p w14:paraId="0CED5A6E" w14:textId="6018748E" w:rsidR="00911E4E" w:rsidRPr="003327F6" w:rsidRDefault="00452E94" w:rsidP="00452E94">
            <w:pPr>
              <w:rPr>
                <w:rFonts w:ascii="Arial" w:hAnsi="Arial" w:cs="Arial"/>
                <w:lang w:val="en-GB"/>
              </w:rPr>
            </w:pPr>
            <w:r w:rsidRPr="00452E94">
              <w:rPr>
                <w:rFonts w:ascii="Arial" w:hAnsi="Arial" w:cs="Arial"/>
                <w:lang w:val="en-GB"/>
              </w:rPr>
              <w:t>Thanks to the blended learning approach, students benefit from time flexibility. For example, students who study part-time can now assess online learning materials in the evenings or when they have time to prepare for later interactive work sessions and fieldwork. This gives them more time to digest new content and knowledge, which they can then put into practice when working in groups.</w:t>
            </w:r>
            <w:r>
              <w:rPr>
                <w:rFonts w:ascii="Arial" w:hAnsi="Arial" w:cs="Arial"/>
                <w:lang w:val="en-GB"/>
              </w:rPr>
              <w:t xml:space="preserve"> This also reduced their chance of </w:t>
            </w:r>
            <w:r>
              <w:rPr>
                <w:rFonts w:ascii="Arial" w:hAnsi="Arial" w:cs="Arial"/>
                <w:lang w:val="en-GB"/>
              </w:rPr>
              <w:lastRenderedPageBreak/>
              <w:t xml:space="preserve">fatigue due to great investment of time online, enabling students who participate in the course digitally to </w:t>
            </w:r>
            <w:r w:rsidR="00BC11FD">
              <w:rPr>
                <w:rFonts w:ascii="Arial" w:hAnsi="Arial" w:cs="Arial"/>
                <w:lang w:val="en-GB"/>
              </w:rPr>
              <w:t xml:space="preserve">become more </w:t>
            </w:r>
            <w:r>
              <w:rPr>
                <w:rFonts w:ascii="Arial" w:hAnsi="Arial" w:cs="Arial"/>
                <w:lang w:val="en-GB"/>
              </w:rPr>
              <w:t>engage</w:t>
            </w:r>
            <w:r w:rsidR="00BC11FD">
              <w:rPr>
                <w:rFonts w:ascii="Arial" w:hAnsi="Arial" w:cs="Arial"/>
                <w:lang w:val="en-GB"/>
              </w:rPr>
              <w:t>d</w:t>
            </w:r>
            <w:r>
              <w:rPr>
                <w:rFonts w:ascii="Arial" w:hAnsi="Arial" w:cs="Arial"/>
                <w:lang w:val="en-GB"/>
              </w:rPr>
              <w:t xml:space="preserve">. </w:t>
            </w:r>
          </w:p>
        </w:tc>
      </w:tr>
      <w:tr w:rsidR="009E6497" w:rsidRPr="003327F6"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lastRenderedPageBreak/>
              <w:t>If you have additional notes or comments, or want to provide a link to online materials, please put them here:</w:t>
            </w:r>
          </w:p>
        </w:tc>
      </w:tr>
      <w:tr w:rsidR="00911E4E" w:rsidRPr="003327F6" w14:paraId="308710DF" w14:textId="77777777" w:rsidTr="009E6497">
        <w:tc>
          <w:tcPr>
            <w:tcW w:w="9016" w:type="dxa"/>
          </w:tcPr>
          <w:p w14:paraId="19BEE311" w14:textId="77777777" w:rsidR="00911E4E" w:rsidRPr="003327F6" w:rsidRDefault="00911E4E">
            <w:pPr>
              <w:rPr>
                <w:rFonts w:ascii="Arial" w:hAnsi="Arial" w:cs="Arial"/>
                <w:lang w:val="en-GB"/>
              </w:rPr>
            </w:pPr>
          </w:p>
          <w:p w14:paraId="392FA069" w14:textId="77777777" w:rsidR="00911E4E" w:rsidRPr="003327F6" w:rsidRDefault="00911E4E">
            <w:pPr>
              <w:rPr>
                <w:rFonts w:ascii="Arial" w:hAnsi="Arial" w:cs="Arial"/>
                <w:lang w:val="en-GB"/>
              </w:rPr>
            </w:pPr>
          </w:p>
          <w:p w14:paraId="2353E96B" w14:textId="77777777" w:rsidR="00911E4E" w:rsidRPr="003327F6" w:rsidRDefault="00911E4E">
            <w:pPr>
              <w:rPr>
                <w:rFonts w:ascii="Arial" w:hAnsi="Arial" w:cs="Arial"/>
                <w:lang w:val="en-GB"/>
              </w:rPr>
            </w:pPr>
          </w:p>
          <w:p w14:paraId="41648D78" w14:textId="77777777" w:rsidR="00911E4E" w:rsidRPr="003327F6" w:rsidRDefault="00911E4E">
            <w:pPr>
              <w:rPr>
                <w:rFonts w:ascii="Arial" w:hAnsi="Arial" w:cs="Arial"/>
                <w:lang w:val="en-GB"/>
              </w:rPr>
            </w:pPr>
          </w:p>
          <w:p w14:paraId="4CBEAF3E" w14:textId="77777777" w:rsidR="00911E4E" w:rsidRPr="003327F6" w:rsidRDefault="00911E4E">
            <w:pPr>
              <w:rPr>
                <w:rFonts w:ascii="Arial" w:hAnsi="Arial" w:cs="Arial"/>
                <w:lang w:val="en-GB"/>
              </w:rPr>
            </w:pP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BBDF6" w14:textId="77777777" w:rsidR="00555284" w:rsidRDefault="00555284" w:rsidP="001671A1">
      <w:pPr>
        <w:spacing w:after="0" w:line="240" w:lineRule="auto"/>
      </w:pPr>
      <w:r>
        <w:separator/>
      </w:r>
    </w:p>
  </w:endnote>
  <w:endnote w:type="continuationSeparator" w:id="0">
    <w:p w14:paraId="29F4EB5A" w14:textId="77777777" w:rsidR="00555284" w:rsidRDefault="00555284" w:rsidP="00167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B0F33" w14:textId="77777777" w:rsidR="00555284" w:rsidRDefault="00555284" w:rsidP="001671A1">
      <w:pPr>
        <w:spacing w:after="0" w:line="240" w:lineRule="auto"/>
      </w:pPr>
      <w:r>
        <w:separator/>
      </w:r>
    </w:p>
  </w:footnote>
  <w:footnote w:type="continuationSeparator" w:id="0">
    <w:p w14:paraId="52E021E2" w14:textId="77777777" w:rsidR="00555284" w:rsidRDefault="00555284" w:rsidP="001671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D0795"/>
    <w:rsid w:val="001671A1"/>
    <w:rsid w:val="003327F6"/>
    <w:rsid w:val="003A1633"/>
    <w:rsid w:val="00452E94"/>
    <w:rsid w:val="004C0DE6"/>
    <w:rsid w:val="00555284"/>
    <w:rsid w:val="005B71B2"/>
    <w:rsid w:val="006F416D"/>
    <w:rsid w:val="00911E4E"/>
    <w:rsid w:val="009D013C"/>
    <w:rsid w:val="009E6497"/>
    <w:rsid w:val="00A25DC6"/>
    <w:rsid w:val="00A52190"/>
    <w:rsid w:val="00A86494"/>
    <w:rsid w:val="00AE2F47"/>
    <w:rsid w:val="00BC11FD"/>
    <w:rsid w:val="00BD7E70"/>
    <w:rsid w:val="00BE7E30"/>
    <w:rsid w:val="00C659D3"/>
    <w:rsid w:val="00C771FF"/>
    <w:rsid w:val="00D17012"/>
    <w:rsid w:val="00DB7319"/>
    <w:rsid w:val="00E15E1B"/>
    <w:rsid w:val="00EB1DC5"/>
    <w:rsid w:val="00ED7B44"/>
  </w:rsids>
  <m:mathPr>
    <m:mathFont m:val="Cambria Math"/>
    <m:brkBin m:val="before"/>
    <m:brkBinSub m:val="--"/>
    <m:smallFrac m:val="0"/>
    <m:dispDef/>
    <m:lMargin m:val="0"/>
    <m:rMargin m:val="0"/>
    <m:defJc m:val="centerGroup"/>
    <m:wrapIndent m:val="1440"/>
    <m:intLim m:val="subSup"/>
    <m:naryLim m:val="undOvr"/>
  </m:mathPr>
  <w:themeFontLang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71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1A1"/>
  </w:style>
  <w:style w:type="paragraph" w:styleId="Footer">
    <w:name w:val="footer"/>
    <w:basedOn w:val="Normal"/>
    <w:link w:val="FooterChar"/>
    <w:uiPriority w:val="99"/>
    <w:unhideWhenUsed/>
    <w:rsid w:val="001671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1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68D85026206E4BABA75D5BE499DCCA" ma:contentTypeVersion="16" ma:contentTypeDescription="Ein neues Dokument erstellen." ma:contentTypeScope="" ma:versionID="9c082bcbe298c71b4f60ecc4b643d0d7">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4eb304eba2b427dda695316d43e115a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77EFA2B4-3DD0-4BCD-BFA2-CC90F51157C1}"/>
</file>

<file path=customXml/itemProps2.xml><?xml version="1.0" encoding="utf-8"?>
<ds:datastoreItem xmlns:ds="http://schemas.openxmlformats.org/officeDocument/2006/customXml" ds:itemID="{0D02D0D4-9200-4E80-8307-22C02E448423}"/>
</file>

<file path=customXml/itemProps3.xml><?xml version="1.0" encoding="utf-8"?>
<ds:datastoreItem xmlns:ds="http://schemas.openxmlformats.org/officeDocument/2006/customXml" ds:itemID="{71A34480-DB62-4E75-9AC7-177C0A928CF7}"/>
</file>

<file path=docProps/app.xml><?xml version="1.0" encoding="utf-8"?>
<Properties xmlns="http://schemas.openxmlformats.org/officeDocument/2006/extended-properties" xmlns:vt="http://schemas.openxmlformats.org/officeDocument/2006/docPropsVTypes">
  <Template>Normal</Template>
  <TotalTime>115</TotalTime>
  <Pages>2</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Choiwai Maggie Chak</cp:lastModifiedBy>
  <cp:revision>12</cp:revision>
  <dcterms:created xsi:type="dcterms:W3CDTF">2022-05-24T07:08:00Z</dcterms:created>
  <dcterms:modified xsi:type="dcterms:W3CDTF">2022-07-27T09:27:00Z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