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2D3FD" w14:textId="055C509F" w:rsidR="004C0DE6" w:rsidRPr="00C659D3" w:rsidRDefault="00C659D3">
      <w:pPr>
        <w:rPr>
          <w:rFonts w:ascii="Arial" w:hAnsi="Arial" w:cs="Arial"/>
          <w:b/>
          <w:bCs/>
          <w:sz w:val="32"/>
          <w:szCs w:val="32"/>
          <w:lang w:val="en-GB"/>
        </w:rPr>
      </w:pPr>
      <w:r w:rsidRPr="00C659D3">
        <w:rPr>
          <w:rFonts w:ascii="Arial" w:hAnsi="Arial" w:cs="Arial"/>
          <w:b/>
          <w:bCs/>
          <w:sz w:val="32"/>
          <w:szCs w:val="32"/>
          <w:lang w:val="en-GB"/>
        </w:rPr>
        <w:t>FABLE – Training Faculties on Blended Learning</w:t>
      </w:r>
    </w:p>
    <w:p w14:paraId="418D901F" w14:textId="4AA36991" w:rsidR="00C659D3" w:rsidRDefault="00C659D3">
      <w:pPr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Erasmus+ project</w:t>
      </w:r>
    </w:p>
    <w:p w14:paraId="0348044C" w14:textId="67A1DFEC" w:rsidR="00C659D3" w:rsidRDefault="00C659D3">
      <w:pPr>
        <w:rPr>
          <w:rFonts w:ascii="Arial" w:hAnsi="Arial" w:cs="Arial"/>
          <w:b/>
          <w:bCs/>
          <w:sz w:val="24"/>
          <w:szCs w:val="24"/>
          <w:lang w:val="en-GB"/>
        </w:rPr>
      </w:pPr>
      <w:r w:rsidRPr="00C659D3">
        <w:rPr>
          <w:rFonts w:ascii="Arial" w:hAnsi="Arial" w:cs="Arial"/>
          <w:b/>
          <w:bCs/>
          <w:sz w:val="24"/>
          <w:szCs w:val="24"/>
          <w:lang w:val="en-GB"/>
        </w:rPr>
        <w:t>Library of blended</w:t>
      </w:r>
      <w:r w:rsidR="00A25DC6">
        <w:rPr>
          <w:rFonts w:ascii="Arial" w:hAnsi="Arial" w:cs="Arial"/>
          <w:b/>
          <w:bCs/>
          <w:sz w:val="24"/>
          <w:szCs w:val="24"/>
          <w:lang w:val="en-GB"/>
        </w:rPr>
        <w:t xml:space="preserve"> and online</w:t>
      </w:r>
      <w:r w:rsidRPr="00C659D3">
        <w:rPr>
          <w:rFonts w:ascii="Arial" w:hAnsi="Arial" w:cs="Arial"/>
          <w:b/>
          <w:bCs/>
          <w:sz w:val="24"/>
          <w:szCs w:val="24"/>
          <w:lang w:val="en-GB"/>
        </w:rPr>
        <w:t xml:space="preserve"> learning courses and teaching sessions</w:t>
      </w:r>
      <w:r w:rsidR="00D17012">
        <w:rPr>
          <w:rFonts w:ascii="Arial" w:hAnsi="Arial" w:cs="Arial"/>
          <w:b/>
          <w:bCs/>
          <w:sz w:val="24"/>
          <w:szCs w:val="24"/>
          <w:lang w:val="en-GB"/>
        </w:rPr>
        <w:t>:</w:t>
      </w:r>
      <w:r w:rsidR="003327F6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r w:rsidR="003327F6" w:rsidRPr="00D17012">
        <w:rPr>
          <w:rFonts w:ascii="Arial" w:hAnsi="Arial" w:cs="Arial"/>
          <w:sz w:val="24"/>
          <w:szCs w:val="24"/>
          <w:lang w:val="en-GB"/>
        </w:rPr>
        <w:t xml:space="preserve">Success stories, best practices and cautionary tales from the academia. 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354"/>
        <w:gridCol w:w="1781"/>
        <w:gridCol w:w="126"/>
        <w:gridCol w:w="1837"/>
        <w:gridCol w:w="1418"/>
        <w:gridCol w:w="471"/>
        <w:gridCol w:w="96"/>
        <w:gridCol w:w="1154"/>
        <w:gridCol w:w="779"/>
      </w:tblGrid>
      <w:tr w:rsidR="00EB1DC5" w14:paraId="108DB2C3" w14:textId="77777777" w:rsidTr="00D854EE">
        <w:tc>
          <w:tcPr>
            <w:tcW w:w="3261" w:type="dxa"/>
            <w:gridSpan w:val="3"/>
          </w:tcPr>
          <w:p w14:paraId="3865A65C" w14:textId="77777777" w:rsidR="00C659D3" w:rsidRPr="009E6497" w:rsidRDefault="00C659D3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Name of the course</w:t>
            </w:r>
          </w:p>
          <w:p w14:paraId="1D0D818F" w14:textId="42DD21C7" w:rsidR="009E6497" w:rsidRPr="009E6497" w:rsidRDefault="009E649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755" w:type="dxa"/>
            <w:gridSpan w:val="6"/>
          </w:tcPr>
          <w:p w14:paraId="2A300DC9" w14:textId="245D27D7" w:rsidR="008301D3" w:rsidRPr="008301D3" w:rsidRDefault="00D854EE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IPAG Online coordination</w:t>
            </w:r>
          </w:p>
        </w:tc>
      </w:tr>
      <w:tr w:rsidR="00C659D3" w:rsidRPr="00D47796" w14:paraId="6BCD5754" w14:textId="77777777" w:rsidTr="00D854EE">
        <w:tc>
          <w:tcPr>
            <w:tcW w:w="6987" w:type="dxa"/>
            <w:gridSpan w:val="6"/>
          </w:tcPr>
          <w:p w14:paraId="270F950B" w14:textId="3DC943B2" w:rsidR="00C659D3" w:rsidRPr="009E6497" w:rsidRDefault="00C659D3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Amount of course credits</w:t>
            </w:r>
            <w:r w:rsidR="00ED7B44">
              <w:rPr>
                <w:rFonts w:ascii="Arial" w:hAnsi="Arial" w:cs="Arial"/>
                <w:lang w:val="en-GB"/>
              </w:rPr>
              <w:t xml:space="preserve"> in ECTS</w:t>
            </w:r>
            <w:r w:rsidR="00D854EE">
              <w:rPr>
                <w:rFonts w:ascii="Arial" w:hAnsi="Arial" w:cs="Arial"/>
                <w:lang w:val="en-GB"/>
              </w:rPr>
              <w:t>: /</w:t>
            </w:r>
          </w:p>
        </w:tc>
        <w:tc>
          <w:tcPr>
            <w:tcW w:w="2029" w:type="dxa"/>
            <w:gridSpan w:val="3"/>
          </w:tcPr>
          <w:p w14:paraId="1BD5954C" w14:textId="77777777" w:rsidR="00C659D3" w:rsidRDefault="00C659D3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BE7E30" w:rsidRPr="00D47796" w14:paraId="069F66E9" w14:textId="77777777" w:rsidTr="00D854EE">
        <w:tc>
          <w:tcPr>
            <w:tcW w:w="9016" w:type="dxa"/>
            <w:gridSpan w:val="9"/>
            <w:shd w:val="clear" w:color="auto" w:fill="D9D9D9" w:themeFill="background1" w:themeFillShade="D9"/>
          </w:tcPr>
          <w:p w14:paraId="78DE6396" w14:textId="77777777" w:rsidR="00BE7E30" w:rsidRDefault="00BE7E3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B1DC5" w:rsidRPr="00D854EE" w14:paraId="39E9A3F9" w14:textId="77777777" w:rsidTr="00D854EE">
        <w:tc>
          <w:tcPr>
            <w:tcW w:w="1354" w:type="dxa"/>
          </w:tcPr>
          <w:p w14:paraId="778E1488" w14:textId="2C4A199F" w:rsidR="00BE7E30" w:rsidRPr="00D47796" w:rsidRDefault="00BE7E30">
            <w:pPr>
              <w:rPr>
                <w:rFonts w:ascii="Arial" w:hAnsi="Arial" w:cs="Arial"/>
                <w:highlight w:val="yellow"/>
                <w:lang w:val="en-GB"/>
              </w:rPr>
            </w:pPr>
            <w:r w:rsidRPr="00D47796">
              <w:rPr>
                <w:rFonts w:ascii="Arial" w:hAnsi="Arial" w:cs="Arial"/>
                <w:b/>
                <w:bCs/>
                <w:highlight w:val="yellow"/>
                <w:lang w:val="en-GB"/>
              </w:rPr>
              <w:t>Select one:</w:t>
            </w:r>
            <w:r w:rsidRPr="00D47796">
              <w:rPr>
                <w:rFonts w:ascii="Arial" w:hAnsi="Arial" w:cs="Arial"/>
                <w:highlight w:val="yellow"/>
                <w:lang w:val="en-GB"/>
              </w:rPr>
              <w:t xml:space="preserve"> Is this</w:t>
            </w:r>
            <w:r w:rsidR="00EB1DC5" w:rsidRPr="00D47796">
              <w:rPr>
                <w:rFonts w:ascii="Arial" w:hAnsi="Arial" w:cs="Arial"/>
                <w:highlight w:val="yellow"/>
                <w:lang w:val="en-GB"/>
              </w:rPr>
              <w:t xml:space="preserve"> observation</w:t>
            </w:r>
          </w:p>
        </w:tc>
        <w:tc>
          <w:tcPr>
            <w:tcW w:w="1781" w:type="dxa"/>
          </w:tcPr>
          <w:p w14:paraId="20B6A83C" w14:textId="4F03E5F5" w:rsidR="00BE7E30" w:rsidRPr="00D47796" w:rsidRDefault="00EB1DC5">
            <w:pPr>
              <w:rPr>
                <w:rFonts w:ascii="Arial" w:hAnsi="Arial" w:cs="Arial"/>
                <w:highlight w:val="yellow"/>
                <w:lang w:val="en-GB"/>
              </w:rPr>
            </w:pPr>
            <w:r w:rsidRPr="00D47796">
              <w:rPr>
                <w:rFonts w:ascii="Arial" w:hAnsi="Arial" w:cs="Arial"/>
                <w:b/>
                <w:bCs/>
                <w:highlight w:val="yellow"/>
                <w:lang w:val="en-GB"/>
              </w:rPr>
              <w:t>Positive</w:t>
            </w:r>
            <w:r w:rsidRPr="00D47796">
              <w:rPr>
                <w:rFonts w:ascii="Arial" w:hAnsi="Arial" w:cs="Arial"/>
                <w:highlight w:val="yellow"/>
                <w:lang w:val="en-GB"/>
              </w:rPr>
              <w:t xml:space="preserve">: A </w:t>
            </w:r>
            <w:r w:rsidR="00BE7E30" w:rsidRPr="00D47796">
              <w:rPr>
                <w:rFonts w:ascii="Arial" w:hAnsi="Arial" w:cs="Arial"/>
                <w:highlight w:val="yellow"/>
                <w:lang w:val="en-GB"/>
              </w:rPr>
              <w:t>Success story</w:t>
            </w:r>
            <w:r w:rsidRPr="00D47796">
              <w:rPr>
                <w:rFonts w:ascii="Arial" w:hAnsi="Arial" w:cs="Arial"/>
                <w:highlight w:val="yellow"/>
                <w:lang w:val="en-GB"/>
              </w:rPr>
              <w:t xml:space="preserve"> or best practice</w:t>
            </w:r>
            <w:r w:rsidR="00BE7E30" w:rsidRPr="00D47796">
              <w:rPr>
                <w:rFonts w:ascii="Arial" w:hAnsi="Arial" w:cs="Arial"/>
                <w:highlight w:val="yellow"/>
                <w:lang w:val="en-GB"/>
              </w:rPr>
              <w:t>?</w:t>
            </w:r>
          </w:p>
        </w:tc>
        <w:tc>
          <w:tcPr>
            <w:tcW w:w="1963" w:type="dxa"/>
            <w:gridSpan w:val="2"/>
          </w:tcPr>
          <w:p w14:paraId="1A60BEF8" w14:textId="7FC8A919" w:rsidR="00BE7E30" w:rsidRPr="009E6497" w:rsidRDefault="00D854E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IPAG Online is still a very recent program so we must create everything: good challenge!</w:t>
            </w:r>
          </w:p>
        </w:tc>
        <w:tc>
          <w:tcPr>
            <w:tcW w:w="1418" w:type="dxa"/>
          </w:tcPr>
          <w:p w14:paraId="0C8AFA47" w14:textId="4294E58A" w:rsidR="00BE7E30" w:rsidRPr="009E6497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Neutral</w:t>
            </w:r>
            <w:r>
              <w:rPr>
                <w:rFonts w:ascii="Arial" w:hAnsi="Arial" w:cs="Arial"/>
                <w:lang w:val="en-GB"/>
              </w:rPr>
              <w:t>: General observation</w:t>
            </w:r>
            <w:r w:rsidR="00BE7E30">
              <w:rPr>
                <w:rFonts w:ascii="Arial" w:hAnsi="Arial" w:cs="Arial"/>
                <w:lang w:val="en-GB"/>
              </w:rPr>
              <w:t>?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567" w:type="dxa"/>
            <w:gridSpan w:val="2"/>
          </w:tcPr>
          <w:p w14:paraId="61F7BA93" w14:textId="24CE3813" w:rsidR="00BE7E30" w:rsidRPr="009E6497" w:rsidRDefault="00D854E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/</w:t>
            </w:r>
          </w:p>
        </w:tc>
        <w:tc>
          <w:tcPr>
            <w:tcW w:w="1154" w:type="dxa"/>
          </w:tcPr>
          <w:p w14:paraId="1FDD2618" w14:textId="79408CCA" w:rsidR="00BE7E30" w:rsidRPr="00BE7E30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Negative</w:t>
            </w:r>
            <w:r>
              <w:rPr>
                <w:rFonts w:ascii="Arial" w:hAnsi="Arial" w:cs="Arial"/>
                <w:lang w:val="en-GB"/>
              </w:rPr>
              <w:t xml:space="preserve">: A </w:t>
            </w:r>
            <w:r w:rsidR="00BE7E30">
              <w:rPr>
                <w:rFonts w:ascii="Arial" w:hAnsi="Arial" w:cs="Arial"/>
                <w:lang w:val="en-GB"/>
              </w:rPr>
              <w:t>Cautionary tale?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779" w:type="dxa"/>
          </w:tcPr>
          <w:p w14:paraId="77BD72CA" w14:textId="2BF4B75D" w:rsidR="00BE7E30" w:rsidRDefault="00BE7E3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B1DC5" w:rsidRPr="00D854EE" w14:paraId="66740874" w14:textId="77777777" w:rsidTr="00D854EE">
        <w:tc>
          <w:tcPr>
            <w:tcW w:w="3261" w:type="dxa"/>
            <w:gridSpan w:val="3"/>
          </w:tcPr>
          <w:p w14:paraId="15B5249E" w14:textId="77777777" w:rsidR="00C659D3" w:rsidRPr="009E6497" w:rsidRDefault="009E6497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Major the course is related to</w:t>
            </w:r>
          </w:p>
          <w:p w14:paraId="3F9C1FBC" w14:textId="2EABF3CF" w:rsidR="009E6497" w:rsidRPr="009E6497" w:rsidRDefault="009E649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755" w:type="dxa"/>
            <w:gridSpan w:val="6"/>
          </w:tcPr>
          <w:p w14:paraId="1B22CA26" w14:textId="77777777" w:rsidR="00C659D3" w:rsidRDefault="00D854EE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IPAG Online</w:t>
            </w:r>
            <w:r w:rsidR="00D47796">
              <w:rPr>
                <w:rFonts w:ascii="Arial" w:hAnsi="Arial" w:cs="Arial"/>
                <w:sz w:val="24"/>
                <w:szCs w:val="24"/>
                <w:lang w:val="en-GB"/>
              </w:rPr>
              <w:t xml:space="preserve"> – Core curriculum</w:t>
            </w:r>
          </w:p>
          <w:p w14:paraId="637A50A0" w14:textId="33BAAA44" w:rsidR="00D47796" w:rsidRPr="009E6497" w:rsidRDefault="00D47796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B1DC5" w:rsidRPr="00D47796" w14:paraId="4C815C92" w14:textId="77777777" w:rsidTr="00D854EE">
        <w:tc>
          <w:tcPr>
            <w:tcW w:w="3261" w:type="dxa"/>
            <w:gridSpan w:val="3"/>
          </w:tcPr>
          <w:p w14:paraId="0463F52A" w14:textId="5A8C13CA" w:rsidR="00AE2F47" w:rsidRPr="00AE2F47" w:rsidRDefault="003327F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Please give a short description of the course structure (</w:t>
            </w:r>
            <w:r w:rsidR="00BD7E70">
              <w:rPr>
                <w:rFonts w:ascii="Arial" w:hAnsi="Arial" w:cs="Arial"/>
                <w:lang w:val="en-GB"/>
              </w:rPr>
              <w:t>number</w:t>
            </w:r>
            <w:r>
              <w:rPr>
                <w:rFonts w:ascii="Arial" w:hAnsi="Arial" w:cs="Arial"/>
                <w:lang w:val="en-GB"/>
              </w:rPr>
              <w:t xml:space="preserve"> of lectures, weeks, online events…)</w:t>
            </w:r>
          </w:p>
        </w:tc>
        <w:tc>
          <w:tcPr>
            <w:tcW w:w="5755" w:type="dxa"/>
            <w:gridSpan w:val="6"/>
          </w:tcPr>
          <w:p w14:paraId="5F118882" w14:textId="44DC6DAD" w:rsidR="00D47796" w:rsidRDefault="00D47796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Coordination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val="en-GB"/>
              </w:rPr>
              <w:t>Team :</w:t>
            </w:r>
            <w:proofErr w:type="gramEnd"/>
          </w:p>
          <w:p w14:paraId="52CE4D5F" w14:textId="77777777" w:rsidR="00D47796" w:rsidRDefault="00D47796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5AF78E9C" w14:textId="77777777" w:rsidR="00AE2F47" w:rsidRDefault="00D854EE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Even though coordinating one campus fully online is complicated, sessions are organized each week to catch students’ attention, exchange with them about their progress/ potential issues and prevent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val="en-GB"/>
              </w:rPr>
              <w:t>students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departures.</w:t>
            </w:r>
          </w:p>
          <w:p w14:paraId="7D477EA9" w14:textId="77777777" w:rsidR="00D47796" w:rsidRDefault="00D47796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09C10249" w14:textId="229C1ABA" w:rsidR="00D47796" w:rsidRPr="009E6497" w:rsidRDefault="00D47796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Please read the Playbook attached for the enrolment paths</w:t>
            </w:r>
          </w:p>
        </w:tc>
        <w:bookmarkStart w:id="0" w:name="_GoBack"/>
        <w:bookmarkEnd w:id="0"/>
      </w:tr>
    </w:tbl>
    <w:p w14:paraId="38581710" w14:textId="267984D9" w:rsidR="009E6497" w:rsidRDefault="009E6497">
      <w:pPr>
        <w:rPr>
          <w:rFonts w:ascii="Arial" w:hAnsi="Arial" w:cs="Arial"/>
          <w:b/>
          <w:bCs/>
          <w:sz w:val="24"/>
          <w:szCs w:val="24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E6497" w:rsidRPr="00D47796" w14:paraId="0850C605" w14:textId="77777777" w:rsidTr="009E6497">
        <w:tc>
          <w:tcPr>
            <w:tcW w:w="9016" w:type="dxa"/>
          </w:tcPr>
          <w:p w14:paraId="4638B3A6" w14:textId="4F2F826F" w:rsidR="009E6497" w:rsidRPr="003327F6" w:rsidRDefault="009D01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Please give a short description of this case:</w:t>
            </w:r>
          </w:p>
        </w:tc>
      </w:tr>
      <w:tr w:rsidR="009E6497" w:rsidRPr="00D47796" w14:paraId="4F5066D1" w14:textId="77777777" w:rsidTr="009E6497">
        <w:tc>
          <w:tcPr>
            <w:tcW w:w="9016" w:type="dxa"/>
          </w:tcPr>
          <w:p w14:paraId="783D4849" w14:textId="77777777" w:rsidR="00D47796" w:rsidRPr="003327F6" w:rsidRDefault="00D47796" w:rsidP="00D47796">
            <w:pPr>
              <w:rPr>
                <w:rFonts w:ascii="Arial" w:hAnsi="Arial" w:cs="Arial"/>
                <w:lang w:val="en-GB"/>
              </w:rPr>
            </w:pPr>
            <w:r w:rsidRPr="00D07CC7">
              <w:rPr>
                <w:rFonts w:ascii="Arial" w:hAnsi="Arial" w:cs="Arial"/>
                <w:lang w:val="en-GB"/>
              </w:rPr>
              <w:t>Adaptation of our classroom and blended courses to a 100% online format for the school's digital campus. The teaching method is based on 80% of courses to be followed independently (asynchronous content written by a PhD teacher-researcher on an LMS) and 20% in synchronous classes (videoconference with the same PhD teacher-researcher). The teaching is also managed by two essential functions: pedagogical coordination and the tutor.</w:t>
            </w:r>
          </w:p>
          <w:p w14:paraId="5CAF97A4" w14:textId="57594592" w:rsidR="00D47796" w:rsidRDefault="00D47796">
            <w:pPr>
              <w:rPr>
                <w:rFonts w:ascii="Arial" w:hAnsi="Arial" w:cs="Arial"/>
                <w:lang w:val="en-GB"/>
              </w:rPr>
            </w:pPr>
          </w:p>
          <w:p w14:paraId="16CEC776" w14:textId="15C6B00B" w:rsidR="00D47796" w:rsidRDefault="00D47796">
            <w:pPr>
              <w:rPr>
                <w:rFonts w:ascii="Arial" w:hAnsi="Arial" w:cs="Arial"/>
                <w:lang w:val="en-GB"/>
              </w:rPr>
            </w:pPr>
          </w:p>
          <w:p w14:paraId="025C55FD" w14:textId="46518EA0" w:rsidR="00D47796" w:rsidRPr="003327F6" w:rsidRDefault="00D4779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Focus on coordination </w:t>
            </w:r>
            <w:proofErr w:type="gramStart"/>
            <w:r>
              <w:rPr>
                <w:rFonts w:ascii="Arial" w:hAnsi="Arial" w:cs="Arial"/>
                <w:lang w:val="en-GB"/>
              </w:rPr>
              <w:t>team :</w:t>
            </w:r>
            <w:proofErr w:type="gramEnd"/>
          </w:p>
          <w:p w14:paraId="696B26C6" w14:textId="565FF379" w:rsidR="00D854EE" w:rsidRDefault="00D854EE" w:rsidP="00D854E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IPAG Online programs gathers 4 promotions of different levels, with 10 professors.</w:t>
            </w:r>
          </w:p>
          <w:p w14:paraId="746A1E4E" w14:textId="7B0AD3C5" w:rsidR="00AE2F47" w:rsidRDefault="00D854EE" w:rsidP="00D854E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Sessions are organized for students on a regular basis (progress sessions, Mendeley trainings, training sessions with experts each Friday so students can still feel motivated and stimulated by classes and other experiences professionals can have.</w:t>
            </w:r>
          </w:p>
          <w:p w14:paraId="1DC951B6" w14:textId="552B2CFF" w:rsidR="00D854EE" w:rsidRPr="003327F6" w:rsidRDefault="00D854EE" w:rsidP="00D854EE">
            <w:pPr>
              <w:rPr>
                <w:rFonts w:ascii="Arial" w:hAnsi="Arial" w:cs="Arial"/>
                <w:lang w:val="en-GB"/>
              </w:rPr>
            </w:pPr>
          </w:p>
        </w:tc>
      </w:tr>
      <w:tr w:rsidR="009E6497" w:rsidRPr="00D47796" w14:paraId="45EE8FE4" w14:textId="77777777" w:rsidTr="009E6497">
        <w:tc>
          <w:tcPr>
            <w:tcW w:w="9016" w:type="dxa"/>
          </w:tcPr>
          <w:p w14:paraId="5A854680" w14:textId="1DF3B28D" w:rsidR="009E6497" w:rsidRPr="003327F6" w:rsidRDefault="00AE2F47">
            <w:pPr>
              <w:rPr>
                <w:rFonts w:ascii="Arial" w:hAnsi="Arial" w:cs="Arial"/>
                <w:lang w:val="en-GB"/>
              </w:rPr>
            </w:pPr>
            <w:r w:rsidRPr="003327F6">
              <w:rPr>
                <w:rFonts w:ascii="Arial" w:hAnsi="Arial" w:cs="Arial"/>
                <w:lang w:val="en-GB"/>
              </w:rPr>
              <w:t>Which teaching tools, services</w:t>
            </w:r>
            <w:r w:rsidR="00D17012">
              <w:rPr>
                <w:rFonts w:ascii="Arial" w:hAnsi="Arial" w:cs="Arial"/>
                <w:lang w:val="en-GB"/>
              </w:rPr>
              <w:t>, applications</w:t>
            </w:r>
            <w:r w:rsidRPr="003327F6">
              <w:rPr>
                <w:rFonts w:ascii="Arial" w:hAnsi="Arial" w:cs="Arial"/>
                <w:lang w:val="en-GB"/>
              </w:rPr>
              <w:t xml:space="preserve"> </w:t>
            </w:r>
            <w:r w:rsidR="00D17012">
              <w:rPr>
                <w:rFonts w:ascii="Arial" w:hAnsi="Arial" w:cs="Arial"/>
                <w:lang w:val="en-GB"/>
              </w:rPr>
              <w:t>and</w:t>
            </w:r>
            <w:r w:rsidRPr="003327F6">
              <w:rPr>
                <w:rFonts w:ascii="Arial" w:hAnsi="Arial" w:cs="Arial"/>
                <w:lang w:val="en-GB"/>
              </w:rPr>
              <w:t xml:space="preserve"> software</w:t>
            </w:r>
            <w:r w:rsidR="00D17012">
              <w:rPr>
                <w:rFonts w:ascii="Arial" w:hAnsi="Arial" w:cs="Arial"/>
                <w:lang w:val="en-GB"/>
              </w:rPr>
              <w:t xml:space="preserve"> solutions</w:t>
            </w:r>
            <w:r w:rsidRPr="003327F6">
              <w:rPr>
                <w:rFonts w:ascii="Arial" w:hAnsi="Arial" w:cs="Arial"/>
                <w:lang w:val="en-GB"/>
              </w:rPr>
              <w:t xml:space="preserve"> w</w:t>
            </w:r>
            <w:r w:rsidR="00D17012">
              <w:rPr>
                <w:rFonts w:ascii="Arial" w:hAnsi="Arial" w:cs="Arial"/>
                <w:lang w:val="en-GB"/>
              </w:rPr>
              <w:t>ere</w:t>
            </w:r>
            <w:r w:rsidRPr="003327F6">
              <w:rPr>
                <w:rFonts w:ascii="Arial" w:hAnsi="Arial" w:cs="Arial"/>
                <w:lang w:val="en-GB"/>
              </w:rPr>
              <w:t xml:space="preserve"> used?</w:t>
            </w:r>
          </w:p>
        </w:tc>
      </w:tr>
      <w:tr w:rsidR="009E6497" w:rsidRPr="00D47796" w14:paraId="2D21BEE6" w14:textId="77777777" w:rsidTr="009E6497">
        <w:tc>
          <w:tcPr>
            <w:tcW w:w="9016" w:type="dxa"/>
          </w:tcPr>
          <w:p w14:paraId="13A83395" w14:textId="77777777" w:rsidR="009E6497" w:rsidRPr="003327F6" w:rsidRDefault="009E6497">
            <w:pPr>
              <w:rPr>
                <w:rFonts w:ascii="Arial" w:hAnsi="Arial" w:cs="Arial"/>
                <w:lang w:val="en-GB"/>
              </w:rPr>
            </w:pPr>
          </w:p>
          <w:p w14:paraId="04F8DF11" w14:textId="3AAAE446" w:rsidR="00AE2F47" w:rsidRDefault="00D854E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Several tools are used to help students </w:t>
            </w:r>
            <w:proofErr w:type="spellStart"/>
            <w:r>
              <w:rPr>
                <w:rFonts w:ascii="Arial" w:hAnsi="Arial" w:cs="Arial"/>
                <w:lang w:val="en-GB"/>
              </w:rPr>
              <w:t>succees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in the MSC program.</w:t>
            </w:r>
          </w:p>
          <w:p w14:paraId="58D138AB" w14:textId="757F53F0" w:rsidR="00D854EE" w:rsidRDefault="00D854EE" w:rsidP="00D854EE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T-book</w:t>
            </w:r>
          </w:p>
          <w:p w14:paraId="30C40883" w14:textId="794C2A10" w:rsidR="00D854EE" w:rsidRDefault="00D854EE" w:rsidP="00D854EE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Teams group to communicate reminders, information and files.</w:t>
            </w:r>
          </w:p>
          <w:p w14:paraId="0B34D034" w14:textId="4BB48D6A" w:rsidR="00AE2F47" w:rsidRPr="00D854EE" w:rsidRDefault="00D854EE" w:rsidP="00D854EE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lang w:val="en-GB"/>
              </w:rPr>
            </w:pPr>
            <w:proofErr w:type="spellStart"/>
            <w:r w:rsidRPr="00D854EE">
              <w:rPr>
                <w:rFonts w:ascii="Arial" w:hAnsi="Arial" w:cs="Arial"/>
                <w:lang w:val="en-GB"/>
              </w:rPr>
              <w:t>Ipagora</w:t>
            </w:r>
            <w:proofErr w:type="spellEnd"/>
            <w:r w:rsidRPr="00D854EE">
              <w:rPr>
                <w:rFonts w:ascii="Arial" w:hAnsi="Arial" w:cs="Arial"/>
                <w:lang w:val="en-GB"/>
              </w:rPr>
              <w:t xml:space="preserve"> so students have the same access as any other student on campus: </w:t>
            </w:r>
          </w:p>
          <w:p w14:paraId="6C12ED2D" w14:textId="0975E73D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</w:tc>
      </w:tr>
      <w:tr w:rsidR="009E6497" w:rsidRPr="00D47796" w14:paraId="1C448D4C" w14:textId="77777777" w:rsidTr="009E6497">
        <w:tc>
          <w:tcPr>
            <w:tcW w:w="9016" w:type="dxa"/>
          </w:tcPr>
          <w:p w14:paraId="02A55899" w14:textId="637C3E4E" w:rsidR="009E6497" w:rsidRPr="003327F6" w:rsidRDefault="00911E4E">
            <w:pPr>
              <w:rPr>
                <w:rFonts w:ascii="Arial" w:hAnsi="Arial" w:cs="Arial"/>
                <w:lang w:val="en-GB"/>
              </w:rPr>
            </w:pPr>
            <w:r w:rsidRPr="003327F6">
              <w:rPr>
                <w:rFonts w:ascii="Arial" w:hAnsi="Arial" w:cs="Arial"/>
                <w:lang w:val="en-GB"/>
              </w:rPr>
              <w:lastRenderedPageBreak/>
              <w:t xml:space="preserve">What </w:t>
            </w:r>
            <w:proofErr w:type="gramStart"/>
            <w:r w:rsidR="00BD7E70">
              <w:rPr>
                <w:rFonts w:ascii="Arial" w:hAnsi="Arial" w:cs="Arial"/>
                <w:lang w:val="en-GB"/>
              </w:rPr>
              <w:t>are</w:t>
            </w:r>
            <w:proofErr w:type="gramEnd"/>
            <w:r w:rsidRPr="003327F6">
              <w:rPr>
                <w:rFonts w:ascii="Arial" w:hAnsi="Arial" w:cs="Arial"/>
                <w:lang w:val="en-GB"/>
              </w:rPr>
              <w:t xml:space="preserve"> the most important lesson learned from this course?</w:t>
            </w:r>
            <w:r w:rsidR="003327F6" w:rsidRPr="003327F6">
              <w:rPr>
                <w:rFonts w:ascii="Arial" w:hAnsi="Arial" w:cs="Arial"/>
                <w:lang w:val="en-GB"/>
              </w:rPr>
              <w:t xml:space="preserve"> (Both in negative or positive viewpoint, if there are any)</w:t>
            </w:r>
          </w:p>
        </w:tc>
      </w:tr>
      <w:tr w:rsidR="009E6497" w:rsidRPr="00D47796" w14:paraId="08B2F2D3" w14:textId="77777777" w:rsidTr="009E6497">
        <w:tc>
          <w:tcPr>
            <w:tcW w:w="9016" w:type="dxa"/>
          </w:tcPr>
          <w:p w14:paraId="35E815A2" w14:textId="77777777" w:rsidR="009E6497" w:rsidRPr="003327F6" w:rsidRDefault="009E6497">
            <w:pPr>
              <w:rPr>
                <w:rFonts w:ascii="Arial" w:hAnsi="Arial" w:cs="Arial"/>
                <w:lang w:val="en-GB"/>
              </w:rPr>
            </w:pPr>
          </w:p>
          <w:p w14:paraId="4F70FCBB" w14:textId="2C02FE49" w:rsidR="00911E4E" w:rsidRDefault="00D854E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Flexibility and empathy are the most important skills to be able to handle an online program with international students with only one day of classes per week.</w:t>
            </w:r>
          </w:p>
          <w:p w14:paraId="0CED5A6E" w14:textId="44B3104F" w:rsidR="00911E4E" w:rsidRPr="003327F6" w:rsidRDefault="00D854EE" w:rsidP="00D854E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 have a month intake, and few students feel lonely when trying to finalize their registration so the team must accompany each student throughout the process so they are still motivated.</w:t>
            </w:r>
          </w:p>
        </w:tc>
      </w:tr>
      <w:tr w:rsidR="009E6497" w:rsidRPr="00D47796" w14:paraId="0D173473" w14:textId="77777777" w:rsidTr="009E6497">
        <w:tc>
          <w:tcPr>
            <w:tcW w:w="9016" w:type="dxa"/>
          </w:tcPr>
          <w:p w14:paraId="541A395B" w14:textId="4DAA8FBD" w:rsidR="009E6497" w:rsidRPr="003327F6" w:rsidRDefault="009D01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If you have additional notes or comments, or want to provide a link to online materials, please put them here:</w:t>
            </w:r>
          </w:p>
        </w:tc>
      </w:tr>
      <w:tr w:rsidR="00911E4E" w:rsidRPr="00D854EE" w14:paraId="308710DF" w14:textId="77777777" w:rsidTr="009E6497">
        <w:tc>
          <w:tcPr>
            <w:tcW w:w="9016" w:type="dxa"/>
          </w:tcPr>
          <w:p w14:paraId="2893288A" w14:textId="54482733" w:rsidR="00911E4E" w:rsidRPr="003327F6" w:rsidRDefault="00D854EE" w:rsidP="00D854EE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/</w:t>
            </w:r>
          </w:p>
        </w:tc>
      </w:tr>
    </w:tbl>
    <w:p w14:paraId="46AA9DC7" w14:textId="77777777" w:rsidR="009E6497" w:rsidRPr="009E6497" w:rsidRDefault="009E6497">
      <w:pPr>
        <w:rPr>
          <w:rFonts w:ascii="Arial" w:hAnsi="Arial" w:cs="Arial"/>
          <w:sz w:val="24"/>
          <w:szCs w:val="24"/>
          <w:lang w:val="en-GB"/>
        </w:rPr>
      </w:pPr>
    </w:p>
    <w:sectPr w:rsidR="009E6497" w:rsidRPr="009E64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645707"/>
    <w:multiLevelType w:val="hybridMultilevel"/>
    <w:tmpl w:val="AF20F74C"/>
    <w:lvl w:ilvl="0" w:tplc="A2F4090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9D3"/>
    <w:rsid w:val="000D0795"/>
    <w:rsid w:val="003327F6"/>
    <w:rsid w:val="004C0DE6"/>
    <w:rsid w:val="005B71B2"/>
    <w:rsid w:val="006F416D"/>
    <w:rsid w:val="008301D3"/>
    <w:rsid w:val="00831E44"/>
    <w:rsid w:val="00911E4E"/>
    <w:rsid w:val="009D013C"/>
    <w:rsid w:val="009E6497"/>
    <w:rsid w:val="00A25DC6"/>
    <w:rsid w:val="00AE2F47"/>
    <w:rsid w:val="00BD7E70"/>
    <w:rsid w:val="00BE7E30"/>
    <w:rsid w:val="00C659D3"/>
    <w:rsid w:val="00C771FF"/>
    <w:rsid w:val="00D17012"/>
    <w:rsid w:val="00D47796"/>
    <w:rsid w:val="00D854EE"/>
    <w:rsid w:val="00DB7319"/>
    <w:rsid w:val="00E15E1B"/>
    <w:rsid w:val="00EB1DC5"/>
    <w:rsid w:val="00ED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906CC"/>
  <w15:chartTrackingRefBased/>
  <w15:docId w15:val="{7408D1CF-E93B-4080-B3DA-5FF3E289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65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854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95651f-7f7c-4494-b538-4600d5bea114">
      <Terms xmlns="http://schemas.microsoft.com/office/infopath/2007/PartnerControls"/>
    </lcf76f155ced4ddcb4097134ff3c332f>
    <TaxCatchAll xmlns="353d88e0-d88e-4283-964f-cbcbfda3380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68D85026206E4BABA75D5BE499DCCA" ma:contentTypeVersion="16" ma:contentTypeDescription="Crée un document." ma:contentTypeScope="" ma:versionID="8096600c01a7e4cb1096b6c225ec7a21">
  <xsd:schema xmlns:xsd="http://www.w3.org/2001/XMLSchema" xmlns:xs="http://www.w3.org/2001/XMLSchema" xmlns:p="http://schemas.microsoft.com/office/2006/metadata/properties" xmlns:ns2="4a95651f-7f7c-4494-b538-4600d5bea114" xmlns:ns3="353d88e0-d88e-4283-964f-cbcbfda3380c" targetNamespace="http://schemas.microsoft.com/office/2006/metadata/properties" ma:root="true" ma:fieldsID="e7d585d1e193ac652ea86342989da6de" ns2:_="" ns3:_="">
    <xsd:import namespace="4a95651f-7f7c-4494-b538-4600d5bea114"/>
    <xsd:import namespace="353d88e0-d88e-4283-964f-cbcbfda338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95651f-7f7c-4494-b538-4600d5bea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a932ba-3b9c-4192-9adc-0773ff9f10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d88e0-d88e-4283-964f-cbcbfda3380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6a5c5cd-f1ea-4f9c-8a8c-bb24638f0e3c}" ma:internalName="TaxCatchAll" ma:showField="CatchAllData" ma:web="353d88e0-d88e-4283-964f-cbcbfda338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334642-9586-4451-9109-98C11EF956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131975-CBAC-4D0D-91A8-1860A7838AEA}"/>
</file>

<file path=customXml/itemProps3.xml><?xml version="1.0" encoding="utf-8"?>
<ds:datastoreItem xmlns:ds="http://schemas.openxmlformats.org/officeDocument/2006/customXml" ds:itemID="{80538D1D-DC7A-4E7B-B8E1-CF54C21380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417</Words>
  <Characters>2295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Jussi Kasurinen</dc:creator>
  <cp:keywords/>
  <dc:description/>
  <cp:lastModifiedBy>BURAUD Aurélien</cp:lastModifiedBy>
  <cp:revision>5</cp:revision>
  <dcterms:created xsi:type="dcterms:W3CDTF">2022-10-13T14:24:00Z</dcterms:created>
  <dcterms:modified xsi:type="dcterms:W3CDTF">2022-10-23T08:04:00Z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0x0101003768D85026206E4BABA75D5BE499DCCA</vt:lpwstr>
  </property>
</Properties>
</file>