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</w:t>
      </w:r>
      <w:bookmarkStart w:id="0" w:name="_GoBack"/>
      <w:bookmarkEnd w:id="0"/>
      <w:r w:rsidRPr="00C659D3">
        <w:rPr>
          <w:rFonts w:ascii="Arial" w:hAnsi="Arial" w:cs="Arial"/>
          <w:b/>
          <w:bCs/>
          <w:sz w:val="32"/>
          <w:szCs w:val="32"/>
          <w:lang w:val="en-GB"/>
        </w:rPr>
        <w:t>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54"/>
        <w:gridCol w:w="1781"/>
        <w:gridCol w:w="126"/>
        <w:gridCol w:w="1837"/>
        <w:gridCol w:w="1418"/>
        <w:gridCol w:w="471"/>
        <w:gridCol w:w="96"/>
        <w:gridCol w:w="1154"/>
        <w:gridCol w:w="779"/>
      </w:tblGrid>
      <w:tr w:rsidR="00EB1DC5" w:rsidRPr="00B13E32" w14:paraId="108DB2C3" w14:textId="77777777" w:rsidTr="00D854EE">
        <w:tc>
          <w:tcPr>
            <w:tcW w:w="3261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55" w:type="dxa"/>
            <w:gridSpan w:val="6"/>
          </w:tcPr>
          <w:p w14:paraId="2A300DC9" w14:textId="120623A2" w:rsidR="008301D3" w:rsidRPr="000A0C6A" w:rsidRDefault="00D854EE">
            <w:pPr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IPAG Online </w:t>
            </w:r>
            <w:r w:rsidR="000A0C6A">
              <w:rPr>
                <w:rFonts w:ascii="Arial" w:hAnsi="Arial" w:cs="Arial"/>
                <w:sz w:val="24"/>
                <w:szCs w:val="24"/>
                <w:lang w:val="en-GB"/>
              </w:rPr>
              <w:t xml:space="preserve">– </w:t>
            </w:r>
            <w:r w:rsidR="00B13E32">
              <w:rPr>
                <w:rFonts w:ascii="Arial" w:hAnsi="Arial" w:cs="Arial"/>
                <w:sz w:val="24"/>
                <w:szCs w:val="24"/>
                <w:lang w:val="en-GB"/>
              </w:rPr>
              <w:t>UX Design</w:t>
            </w:r>
            <w:r w:rsidR="000A0C6A">
              <w:rPr>
                <w:rFonts w:ascii="Arial" w:hAnsi="Arial" w:cs="Arial"/>
                <w:sz w:val="24"/>
                <w:szCs w:val="24"/>
                <w:lang w:val="en-GB"/>
              </w:rPr>
              <w:t xml:space="preserve"> path</w:t>
            </w:r>
          </w:p>
        </w:tc>
      </w:tr>
      <w:tr w:rsidR="00C659D3" w:rsidRPr="00B13E32" w14:paraId="6BCD5754" w14:textId="77777777" w:rsidTr="00D854EE">
        <w:tc>
          <w:tcPr>
            <w:tcW w:w="6987" w:type="dxa"/>
            <w:gridSpan w:val="6"/>
          </w:tcPr>
          <w:p w14:paraId="270F950B" w14:textId="3DC943B2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  <w:r w:rsidR="00D854EE">
              <w:rPr>
                <w:rFonts w:ascii="Arial" w:hAnsi="Arial" w:cs="Arial"/>
                <w:lang w:val="en-GB"/>
              </w:rPr>
              <w:t>: /</w:t>
            </w:r>
          </w:p>
        </w:tc>
        <w:tc>
          <w:tcPr>
            <w:tcW w:w="2029" w:type="dxa"/>
            <w:gridSpan w:val="3"/>
          </w:tcPr>
          <w:p w14:paraId="1BD5954C" w14:textId="77777777" w:rsidR="00C659D3" w:rsidRDefault="00C659D3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BE7E30" w:rsidRPr="00B13E32" w14:paraId="069F66E9" w14:textId="77777777" w:rsidTr="00D854EE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D854EE" w14:paraId="39E9A3F9" w14:textId="77777777" w:rsidTr="00D854EE">
        <w:tc>
          <w:tcPr>
            <w:tcW w:w="1354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78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</w:t>
            </w:r>
            <w:r w:rsidRPr="000A0C6A">
              <w:rPr>
                <w:rFonts w:ascii="Arial" w:hAnsi="Arial" w:cs="Arial"/>
                <w:highlight w:val="yellow"/>
                <w:lang w:val="en-GB"/>
              </w:rPr>
              <w:t>best practice</w:t>
            </w:r>
            <w:r w:rsidR="00BE7E30" w:rsidRPr="000A0C6A">
              <w:rPr>
                <w:rFonts w:ascii="Arial" w:hAnsi="Arial" w:cs="Arial"/>
                <w:highlight w:val="yellow"/>
                <w:lang w:val="en-GB"/>
              </w:rPr>
              <w:t>?</w:t>
            </w:r>
          </w:p>
        </w:tc>
        <w:tc>
          <w:tcPr>
            <w:tcW w:w="1963" w:type="dxa"/>
            <w:gridSpan w:val="2"/>
          </w:tcPr>
          <w:p w14:paraId="1A60BEF8" w14:textId="4BDB96E9" w:rsidR="00BE7E30" w:rsidRPr="009E6497" w:rsidRDefault="000A0C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The </w:t>
            </w:r>
            <w:r w:rsidR="00B13E32">
              <w:rPr>
                <w:rFonts w:ascii="Arial" w:hAnsi="Arial" w:cs="Arial"/>
                <w:lang w:val="en-GB"/>
              </w:rPr>
              <w:t>UX path</w:t>
            </w:r>
            <w:r>
              <w:rPr>
                <w:rFonts w:ascii="Arial" w:hAnsi="Arial" w:cs="Arial"/>
                <w:lang w:val="en-GB"/>
              </w:rPr>
              <w:t xml:space="preserve"> are developed by an external provider. It aims to a double diploma, </w:t>
            </w:r>
            <w:r w:rsidR="00B13E32">
              <w:rPr>
                <w:rFonts w:ascii="Arial" w:hAnsi="Arial" w:cs="Arial"/>
                <w:lang w:val="en-GB"/>
              </w:rPr>
              <w:t>blended.</w:t>
            </w:r>
          </w:p>
        </w:tc>
        <w:tc>
          <w:tcPr>
            <w:tcW w:w="1418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567" w:type="dxa"/>
            <w:gridSpan w:val="2"/>
          </w:tcPr>
          <w:p w14:paraId="61F7BA93" w14:textId="24CE3813" w:rsidR="00BE7E30" w:rsidRPr="009E6497" w:rsidRDefault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1154" w:type="dxa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779" w:type="dxa"/>
          </w:tcPr>
          <w:p w14:paraId="77BD72CA" w14:textId="2BF4B75D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B13E32" w14:paraId="66740874" w14:textId="77777777" w:rsidTr="00D854EE">
        <w:tc>
          <w:tcPr>
            <w:tcW w:w="3261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55" w:type="dxa"/>
            <w:gridSpan w:val="6"/>
          </w:tcPr>
          <w:p w14:paraId="7641499A" w14:textId="77777777" w:rsidR="00C659D3" w:rsidRDefault="00D854E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IPAG Online</w:t>
            </w:r>
          </w:p>
          <w:p w14:paraId="637A50A0" w14:textId="6BA0F308" w:rsidR="000A0C6A" w:rsidRPr="009E6497" w:rsidRDefault="007C02B5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Track :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B13E32">
              <w:rPr>
                <w:rFonts w:ascii="Arial" w:hAnsi="Arial" w:cs="Arial"/>
                <w:sz w:val="24"/>
                <w:szCs w:val="24"/>
                <w:lang w:val="en-GB"/>
              </w:rPr>
              <w:t>UX Design for managers</w:t>
            </w:r>
          </w:p>
        </w:tc>
      </w:tr>
      <w:tr w:rsidR="00EB1DC5" w:rsidRPr="00B13E32" w14:paraId="4C815C92" w14:textId="77777777" w:rsidTr="00D854EE">
        <w:tc>
          <w:tcPr>
            <w:tcW w:w="3261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755" w:type="dxa"/>
            <w:gridSpan w:val="6"/>
          </w:tcPr>
          <w:p w14:paraId="531DD50C" w14:textId="1426893C" w:rsidR="00AE2F47" w:rsidRDefault="000A0C6A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  <w:r w:rsidR="00B13E32">
              <w:rPr>
                <w:rFonts w:ascii="Arial" w:hAnsi="Arial" w:cs="Arial"/>
                <w:sz w:val="24"/>
                <w:szCs w:val="24"/>
                <w:lang w:val="en-GB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hours asynchronous</w:t>
            </w:r>
          </w:p>
          <w:p w14:paraId="37CE2C73" w14:textId="10F77632" w:rsidR="000A0C6A" w:rsidRDefault="00B13E32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20</w:t>
            </w:r>
            <w:r w:rsidR="000A0C6A">
              <w:rPr>
                <w:rFonts w:ascii="Arial" w:hAnsi="Arial" w:cs="Arial"/>
                <w:sz w:val="24"/>
                <w:szCs w:val="24"/>
                <w:lang w:val="en-GB"/>
              </w:rPr>
              <w:t xml:space="preserve"> lives meeting of 03 hours each</w:t>
            </w:r>
          </w:p>
          <w:p w14:paraId="09C10249" w14:textId="23D602C8" w:rsidR="000A0C6A" w:rsidRPr="009E6497" w:rsidRDefault="000A0C6A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Program attached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B13E32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B13E32" w14:paraId="4F5066D1" w14:textId="77777777" w:rsidTr="009E6497">
        <w:tc>
          <w:tcPr>
            <w:tcW w:w="9016" w:type="dxa"/>
          </w:tcPr>
          <w:p w14:paraId="3D0BAD8B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1DC951B6" w14:textId="010BA718" w:rsidR="00D854EE" w:rsidRPr="003327F6" w:rsidRDefault="000A0C6A" w:rsidP="00D854EE">
            <w:pPr>
              <w:rPr>
                <w:rFonts w:ascii="Arial" w:hAnsi="Arial" w:cs="Arial"/>
                <w:lang w:val="en-GB"/>
              </w:rPr>
            </w:pPr>
            <w:r w:rsidRPr="000A0C6A">
              <w:rPr>
                <w:rFonts w:ascii="Arial" w:hAnsi="Arial" w:cs="Arial"/>
                <w:lang w:val="en-GB"/>
              </w:rPr>
              <w:t xml:space="preserve">The MSc IPAG Online is available in 4 specialisations. One of them concerns </w:t>
            </w:r>
            <w:r w:rsidR="00B13E32">
              <w:rPr>
                <w:rFonts w:ascii="Arial" w:hAnsi="Arial" w:cs="Arial"/>
                <w:lang w:val="en-GB"/>
              </w:rPr>
              <w:t>UX Design for Managers</w:t>
            </w:r>
            <w:r w:rsidRPr="000A0C6A">
              <w:rPr>
                <w:rFonts w:ascii="Arial" w:hAnsi="Arial" w:cs="Arial"/>
                <w:lang w:val="en-GB"/>
              </w:rPr>
              <w:t xml:space="preserve"> in a </w:t>
            </w:r>
            <w:r w:rsidR="00B13E32">
              <w:rPr>
                <w:rFonts w:ascii="Arial" w:hAnsi="Arial" w:cs="Arial"/>
                <w:lang w:val="en-GB"/>
              </w:rPr>
              <w:t>digital</w:t>
            </w:r>
            <w:r w:rsidRPr="000A0C6A">
              <w:rPr>
                <w:rFonts w:ascii="Arial" w:hAnsi="Arial" w:cs="Arial"/>
                <w:lang w:val="en-GB"/>
              </w:rPr>
              <w:t xml:space="preserve"> context. As the technical programming of </w:t>
            </w:r>
            <w:r w:rsidR="00B13E32">
              <w:rPr>
                <w:rFonts w:ascii="Arial" w:hAnsi="Arial" w:cs="Arial"/>
                <w:lang w:val="en-GB"/>
              </w:rPr>
              <w:t>UX</w:t>
            </w:r>
            <w:r w:rsidRPr="000A0C6A">
              <w:rPr>
                <w:rFonts w:ascii="Arial" w:hAnsi="Arial" w:cs="Arial"/>
                <w:lang w:val="en-GB"/>
              </w:rPr>
              <w:t xml:space="preserve"> is not a direct expertise of IPAG, this specialisation is open in co-</w:t>
            </w:r>
            <w:proofErr w:type="spellStart"/>
            <w:r w:rsidRPr="000A0C6A">
              <w:rPr>
                <w:rFonts w:ascii="Arial" w:hAnsi="Arial" w:cs="Arial"/>
                <w:lang w:val="en-GB"/>
              </w:rPr>
              <w:t>diplomation</w:t>
            </w:r>
            <w:proofErr w:type="spellEnd"/>
            <w:r w:rsidRPr="000A0C6A">
              <w:rPr>
                <w:rFonts w:ascii="Arial" w:hAnsi="Arial" w:cs="Arial"/>
                <w:lang w:val="en-GB"/>
              </w:rPr>
              <w:t xml:space="preserve"> with a teaching partner</w:t>
            </w:r>
            <w:r w:rsidR="00B13E32">
              <w:rPr>
                <w:rFonts w:ascii="Arial" w:hAnsi="Arial" w:cs="Arial"/>
                <w:lang w:val="en-GB"/>
              </w:rPr>
              <w:t xml:space="preserve"> </w:t>
            </w:r>
            <w:r w:rsidRPr="000A0C6A">
              <w:rPr>
                <w:rFonts w:ascii="Arial" w:hAnsi="Arial" w:cs="Arial"/>
                <w:lang w:val="en-GB"/>
              </w:rPr>
              <w:t xml:space="preserve">in a </w:t>
            </w:r>
            <w:r w:rsidR="007C02B5">
              <w:rPr>
                <w:rFonts w:ascii="Arial" w:hAnsi="Arial" w:cs="Arial"/>
                <w:lang w:val="en-GB"/>
              </w:rPr>
              <w:t>blended</w:t>
            </w:r>
            <w:r w:rsidRPr="000A0C6A">
              <w:rPr>
                <w:rFonts w:ascii="Arial" w:hAnsi="Arial" w:cs="Arial"/>
                <w:lang w:val="en-GB"/>
              </w:rPr>
              <w:t xml:space="preserve"> context.</w:t>
            </w:r>
          </w:p>
        </w:tc>
      </w:tr>
      <w:tr w:rsidR="009E6497" w:rsidRPr="00B13E32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B13E32" w14:paraId="2D21BEE6" w14:textId="77777777" w:rsidTr="009E6497">
        <w:tc>
          <w:tcPr>
            <w:tcW w:w="9016" w:type="dxa"/>
          </w:tcPr>
          <w:p w14:paraId="13A83395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0B34D034" w14:textId="5C7CBD28" w:rsidR="00AE2F47" w:rsidRDefault="000A0C6A" w:rsidP="00D854E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IPAG LMS</w:t>
            </w:r>
          </w:p>
          <w:p w14:paraId="17DE9408" w14:textId="513AAC46" w:rsidR="000A0C6A" w:rsidRDefault="000A0C6A" w:rsidP="00D854E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Zoom and Teams for live meeting</w:t>
            </w:r>
          </w:p>
          <w:p w14:paraId="52EFE3AD" w14:textId="74EAF2B0" w:rsidR="00B13E32" w:rsidRPr="00D854EE" w:rsidRDefault="00B13E32" w:rsidP="00D854E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Face-to-tour in the ESDAC school in charge of UX class</w:t>
            </w: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B13E32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B13E32" w14:paraId="08B2F2D3" w14:textId="77777777" w:rsidTr="009E6497">
        <w:tc>
          <w:tcPr>
            <w:tcW w:w="9016" w:type="dxa"/>
          </w:tcPr>
          <w:p w14:paraId="0CED5A6E" w14:textId="1751EF9E" w:rsidR="00911E4E" w:rsidRPr="003327F6" w:rsidRDefault="00B13E32" w:rsidP="00D854EE">
            <w:pPr>
              <w:rPr>
                <w:rFonts w:ascii="Arial" w:hAnsi="Arial" w:cs="Arial"/>
                <w:lang w:val="en-GB"/>
              </w:rPr>
            </w:pPr>
            <w:r w:rsidRPr="00B13E32">
              <w:rPr>
                <w:rFonts w:ascii="Arial" w:hAnsi="Arial" w:cs="Arial"/>
                <w:lang w:val="en-GB"/>
              </w:rPr>
              <w:t>The practical and manual dimensions of this teaching (product creation, layout and scenography) led the educational partners to opt for a blended approach: with all the theoretical approaches in videoconference, the digital deliverables in digital format, and the physical deliverables in face-to-face format. This multi-faceted approach also allowed learners to create a real sense of belonging to a class.</w:t>
            </w:r>
          </w:p>
        </w:tc>
      </w:tr>
      <w:tr w:rsidR="009E6497" w:rsidRPr="00B13E32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</w:tc>
      </w:tr>
      <w:tr w:rsidR="00911E4E" w:rsidRPr="00B13E32" w14:paraId="308710DF" w14:textId="77777777" w:rsidTr="009E6497">
        <w:tc>
          <w:tcPr>
            <w:tcW w:w="9016" w:type="dxa"/>
          </w:tcPr>
          <w:p w14:paraId="2893288A" w14:textId="3082B06C" w:rsidR="00911E4E" w:rsidRPr="003327F6" w:rsidRDefault="00B13E32" w:rsidP="00D854EE">
            <w:pPr>
              <w:jc w:val="center"/>
              <w:rPr>
                <w:rFonts w:ascii="Arial" w:hAnsi="Arial" w:cs="Arial"/>
                <w:lang w:val="en-GB"/>
              </w:rPr>
            </w:pPr>
            <w:r w:rsidRPr="00B13E32">
              <w:rPr>
                <w:rFonts w:ascii="Arial" w:hAnsi="Arial" w:cs="Arial"/>
                <w:lang w:val="en-GB"/>
              </w:rPr>
              <w:t>https://ecole-esdac.com</w:t>
            </w: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45707"/>
    <w:multiLevelType w:val="hybridMultilevel"/>
    <w:tmpl w:val="AF20F74C"/>
    <w:lvl w:ilvl="0" w:tplc="A2F409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A0C6A"/>
    <w:rsid w:val="000D0795"/>
    <w:rsid w:val="003327F6"/>
    <w:rsid w:val="004C0DE6"/>
    <w:rsid w:val="005B71B2"/>
    <w:rsid w:val="006F416D"/>
    <w:rsid w:val="007C02B5"/>
    <w:rsid w:val="008301D3"/>
    <w:rsid w:val="00831E44"/>
    <w:rsid w:val="00911E4E"/>
    <w:rsid w:val="009D013C"/>
    <w:rsid w:val="009E6497"/>
    <w:rsid w:val="00A25DC6"/>
    <w:rsid w:val="00AE2F47"/>
    <w:rsid w:val="00B13E32"/>
    <w:rsid w:val="00BD7E70"/>
    <w:rsid w:val="00BE7E30"/>
    <w:rsid w:val="00C659D3"/>
    <w:rsid w:val="00C771FF"/>
    <w:rsid w:val="00D17012"/>
    <w:rsid w:val="00D854EE"/>
    <w:rsid w:val="00DB7319"/>
    <w:rsid w:val="00E15E1B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5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8D85026206E4BABA75D5BE499DCCA" ma:contentTypeVersion="16" ma:contentTypeDescription="Crée un document." ma:contentTypeScope="" ma:versionID="8096600c01a7e4cb1096b6c225ec7a21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e7d585d1e193ac652ea86342989da6d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34642-9586-4451-9109-98C11EF956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538D1D-DC7A-4E7B-B8E1-CF54C2138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DBCE9-6F0F-4E47-8302-FE463ACA5D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BURAUD Aurélien</cp:lastModifiedBy>
  <cp:revision>6</cp:revision>
  <dcterms:created xsi:type="dcterms:W3CDTF">2022-10-13T14:24:00Z</dcterms:created>
  <dcterms:modified xsi:type="dcterms:W3CDTF">2022-10-23T08:48:00Z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