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55"/>
        <w:gridCol w:w="1988"/>
        <w:gridCol w:w="844"/>
        <w:gridCol w:w="1476"/>
        <w:gridCol w:w="995"/>
        <w:gridCol w:w="198"/>
        <w:gridCol w:w="1280"/>
        <w:gridCol w:w="880"/>
      </w:tblGrid>
      <w:tr w:rsidR="00EB1DC5" w14:paraId="108DB2C3" w14:textId="77777777" w:rsidTr="00EB1DC5">
        <w:tc>
          <w:tcPr>
            <w:tcW w:w="3343" w:type="dxa"/>
            <w:gridSpan w:val="2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2AEAF0D0" w:rsidR="00C659D3" w:rsidRDefault="00EB0705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Marketing for Good </w:t>
            </w:r>
          </w:p>
        </w:tc>
      </w:tr>
      <w:tr w:rsidR="00C659D3" w14:paraId="6BCD5754" w14:textId="77777777" w:rsidTr="00EB1DC5">
        <w:tc>
          <w:tcPr>
            <w:tcW w:w="6856" w:type="dxa"/>
            <w:gridSpan w:val="6"/>
          </w:tcPr>
          <w:p w14:paraId="270F950B" w14:textId="0A9BC6BD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</w:p>
        </w:tc>
        <w:tc>
          <w:tcPr>
            <w:tcW w:w="2160" w:type="dxa"/>
            <w:gridSpan w:val="2"/>
          </w:tcPr>
          <w:p w14:paraId="1BD5954C" w14:textId="12251C01" w:rsidR="00C659D3" w:rsidRDefault="00EB0705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6</w:t>
            </w:r>
          </w:p>
        </w:tc>
      </w:tr>
      <w:tr w:rsidR="00BE7E30" w14:paraId="069F66E9" w14:textId="77777777" w:rsidTr="00BE7E30">
        <w:tc>
          <w:tcPr>
            <w:tcW w:w="9016" w:type="dxa"/>
            <w:gridSpan w:val="8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00616BEF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88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best practice</w:t>
            </w:r>
            <w:r w:rsidR="00BE7E30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844" w:type="dxa"/>
          </w:tcPr>
          <w:p w14:paraId="1A60BEF8" w14:textId="63AE1530" w:rsidR="00BE7E30" w:rsidRPr="009E6497" w:rsidRDefault="00287A0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1F7BA93" w14:textId="2B625CC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:rsidRPr="001E26E3" w14:paraId="66740874" w14:textId="77777777" w:rsidTr="00EB1DC5">
        <w:tc>
          <w:tcPr>
            <w:tcW w:w="3343" w:type="dxa"/>
            <w:gridSpan w:val="2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637A50A0" w14:textId="77777777" w:rsidR="00C659D3" w:rsidRPr="009E6497" w:rsidRDefault="00C659D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B1DC5" w:rsidRPr="001E26E3" w14:paraId="4C815C92" w14:textId="77777777" w:rsidTr="00EB1DC5">
        <w:tc>
          <w:tcPr>
            <w:tcW w:w="3343" w:type="dxa"/>
            <w:gridSpan w:val="2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09C10249" w14:textId="05602926" w:rsidR="00AE2F47" w:rsidRPr="009E6497" w:rsidRDefault="00616BEF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This course was for Bachelor students on ethics as main topic, including 12 lessons, blended format with 40-50 students</w:t>
            </w: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1E26E3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1E26E3" w14:paraId="4F5066D1" w14:textId="77777777" w:rsidTr="009E6497">
        <w:tc>
          <w:tcPr>
            <w:tcW w:w="9016" w:type="dxa"/>
          </w:tcPr>
          <w:p w14:paraId="42473B16" w14:textId="0DF72000" w:rsidR="00616BEF" w:rsidRPr="00BC0A03" w:rsidRDefault="00616BEF" w:rsidP="00616BEF">
            <w:pPr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</w:pPr>
            <w:r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This case is about ethical entrepreneurs, students here get lectures on ethics but also work on case studies and with ethical dilemmas from entrepreneurs. </w:t>
            </w:r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On average 40 out of 50 students were online. 25-30 </w:t>
            </w:r>
            <w:r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also </w:t>
            </w:r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active in </w:t>
            </w:r>
            <w:proofErr w:type="spellStart"/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menti</w:t>
            </w:r>
            <w:proofErr w:type="spellEnd"/>
            <w:r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, so it was a good impression. Even if it is a sensible topic, the digital environment worked well, so it is a best practice because it proofs that also such topics can be included online with some interactive tools.</w:t>
            </w:r>
          </w:p>
          <w:p w14:paraId="4D2CD83F" w14:textId="22EBBDB9" w:rsidR="001039D5" w:rsidRPr="00BC0A03" w:rsidRDefault="001039D5">
            <w:pPr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</w:pPr>
          </w:p>
          <w:p w14:paraId="019C5FA8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2EF7F94C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438239FB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1DC951B6" w14:textId="7A239E70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1E26E3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1E26E3" w14:paraId="2D21BEE6" w14:textId="77777777" w:rsidTr="009E6497">
        <w:tc>
          <w:tcPr>
            <w:tcW w:w="9016" w:type="dxa"/>
          </w:tcPr>
          <w:p w14:paraId="04441B83" w14:textId="77777777" w:rsidR="00616BEF" w:rsidRDefault="00616BEF">
            <w:pPr>
              <w:rPr>
                <w:rFonts w:ascii="Arial" w:hAnsi="Arial" w:cs="Arial"/>
                <w:lang w:val="en-GB"/>
              </w:rPr>
            </w:pPr>
          </w:p>
          <w:p w14:paraId="13A83395" w14:textId="48FBF072" w:rsidR="009E6497" w:rsidRPr="003327F6" w:rsidRDefault="00EB070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 used a lot of </w:t>
            </w:r>
            <w:proofErr w:type="spellStart"/>
            <w:r>
              <w:rPr>
                <w:rFonts w:ascii="Arial" w:hAnsi="Arial" w:cs="Arial"/>
                <w:lang w:val="en-GB"/>
              </w:rPr>
              <w:t>mentimeter</w:t>
            </w:r>
            <w:proofErr w:type="spellEnd"/>
            <w:r w:rsidR="001039D5">
              <w:rPr>
                <w:rFonts w:ascii="Arial" w:hAnsi="Arial" w:cs="Arial"/>
                <w:lang w:val="en-GB"/>
              </w:rPr>
              <w:t xml:space="preserve"> and the </w:t>
            </w:r>
            <w:proofErr w:type="spellStart"/>
            <w:r w:rsidR="001039D5">
              <w:rPr>
                <w:rFonts w:ascii="Arial" w:hAnsi="Arial" w:cs="Arial"/>
                <w:lang w:val="en-GB"/>
              </w:rPr>
              <w:t>miro</w:t>
            </w:r>
            <w:proofErr w:type="spellEnd"/>
            <w:r w:rsidR="001039D5">
              <w:rPr>
                <w:rFonts w:ascii="Arial" w:hAnsi="Arial" w:cs="Arial"/>
                <w:lang w:val="en-GB"/>
              </w:rPr>
              <w:t xml:space="preserve"> board. I also did ice breakers via Zoom every lecture online, but not f2f. </w:t>
            </w:r>
          </w:p>
          <w:p w14:paraId="53C1206D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04F8DF11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3561F161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0B34D034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1E26E3" w14:paraId="1C448D4C" w14:textId="77777777" w:rsidTr="009E6497">
        <w:tc>
          <w:tcPr>
            <w:tcW w:w="9016" w:type="dxa"/>
          </w:tcPr>
          <w:p w14:paraId="02A55899" w14:textId="637C3E4E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proofErr w:type="gramStart"/>
            <w:r w:rsidR="00BD7E70">
              <w:rPr>
                <w:rFonts w:ascii="Arial" w:hAnsi="Arial" w:cs="Arial"/>
                <w:lang w:val="en-GB"/>
              </w:rPr>
              <w:t>are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the most important lesson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1E26E3" w14:paraId="08B2F2D3" w14:textId="77777777" w:rsidTr="009E6497">
        <w:tc>
          <w:tcPr>
            <w:tcW w:w="9016" w:type="dxa"/>
          </w:tcPr>
          <w:p w14:paraId="1639F86B" w14:textId="77777777" w:rsidR="00616BEF" w:rsidRDefault="00616BEF" w:rsidP="00764DDA">
            <w:pPr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</w:pPr>
          </w:p>
          <w:p w14:paraId="15FED857" w14:textId="5F79358E" w:rsidR="00764DDA" w:rsidRPr="00BC0A03" w:rsidRDefault="00616BEF" w:rsidP="00764DDA">
            <w:pPr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</w:pPr>
            <w:r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I </w:t>
            </w:r>
            <w:r w:rsidR="00764DDA"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think the experience was positive, especially when students opened up shared their two most important personal values on one of the online </w:t>
            </w:r>
            <w:r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whiteboards</w:t>
            </w:r>
            <w:r w:rsidR="00764DDA"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. Then they </w:t>
            </w:r>
            <w:proofErr w:type="spellStart"/>
            <w:r w:rsidR="00764DDA"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realised</w:t>
            </w:r>
            <w:proofErr w:type="spellEnd"/>
            <w:r w:rsidR="00764DDA"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 they are all different... have commonalities and will need to develop their own understanding of ethics. Some students stayed on a superficial level, online and in the classroom. I think that is unrelated to the digital or physical environment</w:t>
            </w:r>
            <w:r w:rsidR="00466985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.</w:t>
            </w:r>
          </w:p>
          <w:p w14:paraId="629C01D3" w14:textId="377AE692" w:rsidR="00764DDA" w:rsidRDefault="00764DDA">
            <w:pPr>
              <w:rPr>
                <w:rFonts w:ascii="Arial" w:hAnsi="Arial" w:cs="Arial"/>
                <w:lang w:val="en-US"/>
              </w:rPr>
            </w:pPr>
          </w:p>
          <w:p w14:paraId="019569DB" w14:textId="480863C6" w:rsidR="00BC0A03" w:rsidRPr="003327F6" w:rsidRDefault="00BC0A03" w:rsidP="00BC0A03">
            <w:pPr>
              <w:rPr>
                <w:rFonts w:ascii="Arial" w:hAnsi="Arial" w:cs="Arial"/>
                <w:lang w:val="en-GB"/>
              </w:rPr>
            </w:pPr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lastRenderedPageBreak/>
              <w:t xml:space="preserve">Positive: engagement is important in any environment. When the students did their own presentations I also asked them to use </w:t>
            </w:r>
            <w:proofErr w:type="spellStart"/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menti</w:t>
            </w:r>
            <w:proofErr w:type="spellEnd"/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 or </w:t>
            </w:r>
            <w:proofErr w:type="spellStart"/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kahoot</w:t>
            </w:r>
            <w:proofErr w:type="spellEnd"/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. They experienced the importance of engagement and I learned some new software tools</w:t>
            </w:r>
            <w:r w:rsidR="00466985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.</w:t>
            </w:r>
          </w:p>
          <w:p w14:paraId="00EC3AB9" w14:textId="77777777" w:rsidR="00BC0A03" w:rsidRPr="00BC0A03" w:rsidRDefault="00BC0A03">
            <w:pPr>
              <w:rPr>
                <w:rFonts w:ascii="Arial" w:hAnsi="Arial" w:cs="Arial"/>
                <w:lang w:val="en-GB"/>
              </w:rPr>
            </w:pPr>
          </w:p>
          <w:p w14:paraId="4592F27C" w14:textId="316D65B3" w:rsidR="00BC0A03" w:rsidRPr="00BC0A03" w:rsidRDefault="00BC0A03">
            <w:pPr>
              <w:rPr>
                <w:rFonts w:ascii="Arial" w:hAnsi="Arial" w:cs="Arial"/>
                <w:lang w:val="en-US"/>
              </w:rPr>
            </w:pPr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Negative viewpoint: you see students on </w:t>
            </w:r>
            <w:proofErr w:type="spellStart"/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tiktok</w:t>
            </w:r>
            <w:proofErr w:type="spellEnd"/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 </w:t>
            </w:r>
            <w:proofErr w:type="spellStart"/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continously</w:t>
            </w:r>
            <w:proofErr w:type="spellEnd"/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 when teaching online. They continued that in the classroom. They chatted and discussed videos during my teaching. In neither environment </w:t>
            </w:r>
            <w:proofErr w:type="spellStart"/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>thats</w:t>
            </w:r>
            <w:proofErr w:type="spellEnd"/>
            <w:r w:rsidRPr="00BC0A03">
              <w:rPr>
                <w:rFonts w:ascii="Arial" w:hAnsi="Arial" w:cs="Arial"/>
                <w:color w:val="1D1C1D"/>
                <w:sz w:val="23"/>
                <w:szCs w:val="23"/>
                <w:shd w:val="clear" w:color="auto" w:fill="F8F8F8"/>
                <w:lang w:val="en-US"/>
              </w:rPr>
              <w:t xml:space="preserve"> okay but in the physical lecture room I could put a stop to it.</w:t>
            </w:r>
            <w:bookmarkStart w:id="0" w:name="_GoBack"/>
            <w:bookmarkEnd w:id="0"/>
          </w:p>
          <w:p w14:paraId="206713A9" w14:textId="77777777" w:rsidR="006F416D" w:rsidRPr="003327F6" w:rsidRDefault="006F416D">
            <w:pPr>
              <w:rPr>
                <w:rFonts w:ascii="Arial" w:hAnsi="Arial" w:cs="Arial"/>
                <w:lang w:val="en-GB"/>
              </w:rPr>
            </w:pPr>
          </w:p>
          <w:p w14:paraId="31CD937C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0CED5A6E" w14:textId="50002D10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1E26E3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If you have additional notes or comments, or want to provide a link to online materials, please put them here:</w:t>
            </w:r>
          </w:p>
        </w:tc>
      </w:tr>
      <w:tr w:rsidR="00911E4E" w:rsidRPr="001E26E3" w14:paraId="308710DF" w14:textId="77777777" w:rsidTr="009E6497">
        <w:tc>
          <w:tcPr>
            <w:tcW w:w="9016" w:type="dxa"/>
          </w:tcPr>
          <w:p w14:paraId="19BEE311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392FA069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353E96B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1648D78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CBEAF3E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893288A" w14:textId="4993F8DA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D3"/>
    <w:rsid w:val="000C39A7"/>
    <w:rsid w:val="000D0795"/>
    <w:rsid w:val="000F42E9"/>
    <w:rsid w:val="001039D5"/>
    <w:rsid w:val="001D6FAC"/>
    <w:rsid w:val="001E26E3"/>
    <w:rsid w:val="00287A02"/>
    <w:rsid w:val="003327F6"/>
    <w:rsid w:val="00466985"/>
    <w:rsid w:val="004C0DE6"/>
    <w:rsid w:val="005B71B2"/>
    <w:rsid w:val="00616BEF"/>
    <w:rsid w:val="006F416D"/>
    <w:rsid w:val="007531C7"/>
    <w:rsid w:val="00764DDA"/>
    <w:rsid w:val="00911E4E"/>
    <w:rsid w:val="00944F0D"/>
    <w:rsid w:val="009D013C"/>
    <w:rsid w:val="009E6497"/>
    <w:rsid w:val="00A25DC6"/>
    <w:rsid w:val="00AE2F47"/>
    <w:rsid w:val="00BC0A03"/>
    <w:rsid w:val="00BD7E70"/>
    <w:rsid w:val="00BE7E30"/>
    <w:rsid w:val="00C659D3"/>
    <w:rsid w:val="00C771FF"/>
    <w:rsid w:val="00C8307B"/>
    <w:rsid w:val="00D17012"/>
    <w:rsid w:val="00DB7319"/>
    <w:rsid w:val="00E15E1B"/>
    <w:rsid w:val="00EB0705"/>
    <w:rsid w:val="00EB1DC5"/>
    <w:rsid w:val="00ED7B44"/>
    <w:rsid w:val="00F216B3"/>
    <w:rsid w:val="00F6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68D85026206E4BABA75D5BE499DCCA" ma:contentTypeVersion="16" ma:contentTypeDescription="Ein neues Dokument erstellen." ma:contentTypeScope="" ma:versionID="9c082bcbe298c71b4f60ecc4b643d0d7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4eb304eba2b427dda695316d43e115ae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807EBF86-F6C0-4353-BED4-B8C4DFA2D7AA}"/>
</file>

<file path=customXml/itemProps2.xml><?xml version="1.0" encoding="utf-8"?>
<ds:datastoreItem xmlns:ds="http://schemas.openxmlformats.org/officeDocument/2006/customXml" ds:itemID="{027B3E06-7751-4996-B60F-C3FE17504730}"/>
</file>

<file path=customXml/itemProps3.xml><?xml version="1.0" encoding="utf-8"?>
<ds:datastoreItem xmlns:ds="http://schemas.openxmlformats.org/officeDocument/2006/customXml" ds:itemID="{2B1C9FC2-F243-4BFB-A083-F3580FFD47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Nelli Scharapow</cp:lastModifiedBy>
  <cp:revision>37</cp:revision>
  <dcterms:created xsi:type="dcterms:W3CDTF">2022-05-24T07:08:00Z</dcterms:created>
  <dcterms:modified xsi:type="dcterms:W3CDTF">2022-10-13T09:07:00Z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