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Tabellenraster"/>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5EA9C863" w:rsidR="00C659D3" w:rsidRDefault="001907C2">
            <w:pPr>
              <w:rPr>
                <w:rFonts w:ascii="Arial" w:hAnsi="Arial" w:cs="Arial"/>
                <w:b/>
                <w:bCs/>
                <w:sz w:val="24"/>
                <w:szCs w:val="24"/>
                <w:lang w:val="en-GB"/>
              </w:rPr>
            </w:pPr>
            <w:r>
              <w:rPr>
                <w:rFonts w:ascii="Arial" w:hAnsi="Arial" w:cs="Arial"/>
                <w:b/>
                <w:bCs/>
                <w:sz w:val="24"/>
                <w:szCs w:val="24"/>
                <w:lang w:val="en-GB"/>
              </w:rPr>
              <w:t>Practicing Digital Marketing</w:t>
            </w:r>
          </w:p>
        </w:tc>
      </w:tr>
      <w:tr w:rsidR="00C659D3" w14:paraId="6BCD5754" w14:textId="77777777" w:rsidTr="00EB1DC5">
        <w:tc>
          <w:tcPr>
            <w:tcW w:w="6856" w:type="dxa"/>
            <w:gridSpan w:val="7"/>
          </w:tcPr>
          <w:p w14:paraId="270F950B" w14:textId="0A9BC6BD"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p>
        </w:tc>
        <w:tc>
          <w:tcPr>
            <w:tcW w:w="2160" w:type="dxa"/>
            <w:gridSpan w:val="2"/>
          </w:tcPr>
          <w:p w14:paraId="1BD5954C" w14:textId="7E70F45F" w:rsidR="00C659D3" w:rsidRDefault="001907C2">
            <w:pPr>
              <w:rPr>
                <w:rFonts w:ascii="Arial" w:hAnsi="Arial" w:cs="Arial"/>
                <w:b/>
                <w:bCs/>
                <w:sz w:val="24"/>
                <w:szCs w:val="24"/>
                <w:lang w:val="en-GB"/>
              </w:rPr>
            </w:pPr>
            <w:r>
              <w:rPr>
                <w:rFonts w:ascii="Arial" w:hAnsi="Arial" w:cs="Arial"/>
                <w:b/>
                <w:bCs/>
                <w:sz w:val="24"/>
                <w:szCs w:val="24"/>
                <w:lang w:val="en-GB"/>
              </w:rPr>
              <w:t>2</w:t>
            </w:r>
          </w:p>
        </w:tc>
      </w:tr>
      <w:tr w:rsidR="00BE7E30"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931" w:type="dxa"/>
            <w:gridSpan w:val="2"/>
          </w:tcPr>
          <w:p w14:paraId="1A60BEF8" w14:textId="325F12FA" w:rsidR="00BE7E30" w:rsidRPr="00ED60AE" w:rsidRDefault="00ED60AE" w:rsidP="00ED60AE">
            <w:pPr>
              <w:jc w:val="center"/>
              <w:rPr>
                <w:rFonts w:ascii="Arial" w:hAnsi="Arial" w:cs="Arial"/>
                <w:b/>
                <w:lang w:val="en-GB"/>
              </w:rPr>
            </w:pPr>
            <w:r w:rsidRPr="00ED60AE">
              <w:rPr>
                <w:rFonts w:ascii="Arial" w:hAnsi="Arial" w:cs="Arial"/>
                <w:b/>
                <w:lang w:val="en-GB"/>
              </w:rPr>
              <w:t>X</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5E4EE456" w:rsidR="00C659D3" w:rsidRPr="009E6497" w:rsidRDefault="00ED60AE">
            <w:pPr>
              <w:rPr>
                <w:rFonts w:ascii="Arial" w:hAnsi="Arial" w:cs="Arial"/>
                <w:sz w:val="24"/>
                <w:szCs w:val="24"/>
                <w:lang w:val="en-GB"/>
              </w:rPr>
            </w:pPr>
            <w:r>
              <w:rPr>
                <w:rFonts w:ascii="Arial" w:hAnsi="Arial" w:cs="Arial"/>
                <w:sz w:val="24"/>
                <w:szCs w:val="24"/>
                <w:lang w:val="en-GB"/>
              </w:rPr>
              <w:t>International Marketing / Digital Marketing (Masters)_</w:t>
            </w:r>
          </w:p>
        </w:tc>
      </w:tr>
      <w:tr w:rsidR="00EB1DC5"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09C10249" w14:textId="696528E6" w:rsidR="00AE2F47" w:rsidRPr="009E6497" w:rsidRDefault="00ED60AE" w:rsidP="001907C2">
            <w:pPr>
              <w:rPr>
                <w:rFonts w:ascii="Arial" w:hAnsi="Arial" w:cs="Arial"/>
                <w:sz w:val="24"/>
                <w:szCs w:val="24"/>
                <w:lang w:val="en-GB"/>
              </w:rPr>
            </w:pPr>
            <w:r>
              <w:rPr>
                <w:rFonts w:ascii="Arial" w:hAnsi="Arial" w:cs="Arial"/>
                <w:sz w:val="24"/>
                <w:szCs w:val="24"/>
                <w:lang w:val="en-GB"/>
              </w:rPr>
              <w:t xml:space="preserve">14 weeks, </w:t>
            </w:r>
            <w:r w:rsidR="001907C2">
              <w:rPr>
                <w:rFonts w:ascii="Arial" w:hAnsi="Arial" w:cs="Arial"/>
                <w:sz w:val="24"/>
                <w:szCs w:val="24"/>
                <w:lang w:val="en-GB"/>
              </w:rPr>
              <w:t>1h30 per week, fully</w:t>
            </w:r>
            <w:r>
              <w:rPr>
                <w:rFonts w:ascii="Arial" w:hAnsi="Arial" w:cs="Arial"/>
                <w:sz w:val="24"/>
                <w:szCs w:val="24"/>
                <w:lang w:val="en-GB"/>
              </w:rPr>
              <w:t xml:space="preserve"> online.</w:t>
            </w:r>
          </w:p>
        </w:tc>
      </w:tr>
    </w:tbl>
    <w:p w14:paraId="38581710" w14:textId="267984D9" w:rsidR="009E6497" w:rsidRDefault="009E6497">
      <w:pPr>
        <w:rPr>
          <w:rFonts w:ascii="Arial" w:hAnsi="Arial" w:cs="Arial"/>
          <w:b/>
          <w:bCs/>
          <w:sz w:val="24"/>
          <w:szCs w:val="24"/>
          <w:lang w:val="en-GB"/>
        </w:rPr>
      </w:pPr>
    </w:p>
    <w:tbl>
      <w:tblPr>
        <w:tblStyle w:val="Tabellenraster"/>
        <w:tblW w:w="0" w:type="auto"/>
        <w:tblLook w:val="04A0" w:firstRow="1" w:lastRow="0" w:firstColumn="1" w:lastColumn="0" w:noHBand="0" w:noVBand="1"/>
      </w:tblPr>
      <w:tblGrid>
        <w:gridCol w:w="9016"/>
      </w:tblGrid>
      <w:tr w:rsidR="009E6497" w:rsidRPr="003327F6"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3327F6" w14:paraId="4F5066D1" w14:textId="77777777" w:rsidTr="009E6497">
        <w:tc>
          <w:tcPr>
            <w:tcW w:w="9016" w:type="dxa"/>
          </w:tcPr>
          <w:p w14:paraId="3D0BAD8B" w14:textId="77777777" w:rsidR="009E6497" w:rsidRPr="003327F6" w:rsidRDefault="009E6497">
            <w:pPr>
              <w:rPr>
                <w:rFonts w:ascii="Arial" w:hAnsi="Arial" w:cs="Arial"/>
                <w:lang w:val="en-GB"/>
              </w:rPr>
            </w:pPr>
          </w:p>
          <w:p w14:paraId="15220A86" w14:textId="50AB5080" w:rsidR="00AE2F47" w:rsidRPr="003327F6" w:rsidRDefault="00ED60AE">
            <w:pPr>
              <w:rPr>
                <w:rFonts w:ascii="Arial" w:hAnsi="Arial" w:cs="Arial"/>
                <w:lang w:val="en-GB"/>
              </w:rPr>
            </w:pPr>
            <w:r>
              <w:rPr>
                <w:rFonts w:ascii="Arial" w:hAnsi="Arial" w:cs="Arial"/>
                <w:lang w:val="en-GB"/>
              </w:rPr>
              <w:t xml:space="preserve">In the course students had to design and implement (with a real budget) a digital marketing </w:t>
            </w:r>
            <w:r w:rsidR="00DF42DF">
              <w:rPr>
                <w:rFonts w:ascii="Arial" w:hAnsi="Arial" w:cs="Arial"/>
                <w:lang w:val="en-GB"/>
              </w:rPr>
              <w:t>campaign</w:t>
            </w:r>
            <w:r>
              <w:rPr>
                <w:rFonts w:ascii="Arial" w:hAnsi="Arial" w:cs="Arial"/>
                <w:lang w:val="en-GB"/>
              </w:rPr>
              <w:t xml:space="preserve"> for a real client (</w:t>
            </w:r>
            <w:proofErr w:type="spellStart"/>
            <w:r>
              <w:rPr>
                <w:rFonts w:ascii="Arial" w:hAnsi="Arial" w:cs="Arial"/>
                <w:lang w:val="en-GB"/>
              </w:rPr>
              <w:t>normaly</w:t>
            </w:r>
            <w:proofErr w:type="spellEnd"/>
            <w:r>
              <w:rPr>
                <w:rFonts w:ascii="Arial" w:hAnsi="Arial" w:cs="Arial"/>
                <w:lang w:val="en-GB"/>
              </w:rPr>
              <w:t xml:space="preserve"> SME/Start-ups). The students worked in small groups and each group was responsible for a different dimension of digital marketing e.g. general strategy, social media, SEO, website, etc. Improvem</w:t>
            </w:r>
            <w:r w:rsidR="00DF42DF">
              <w:rPr>
                <w:rFonts w:ascii="Arial" w:hAnsi="Arial" w:cs="Arial"/>
                <w:lang w:val="en-GB"/>
              </w:rPr>
              <w:t>en</w:t>
            </w:r>
            <w:r>
              <w:rPr>
                <w:rFonts w:ascii="Arial" w:hAnsi="Arial" w:cs="Arial"/>
                <w:lang w:val="en-GB"/>
              </w:rPr>
              <w:t>t on the client digital presence could be tracked almost in real time using digital tools.</w:t>
            </w:r>
          </w:p>
          <w:p w14:paraId="438239FB" w14:textId="77777777" w:rsidR="00AE2F47" w:rsidRPr="003327F6" w:rsidRDefault="00AE2F47">
            <w:pPr>
              <w:rPr>
                <w:rFonts w:ascii="Arial" w:hAnsi="Arial" w:cs="Arial"/>
                <w:lang w:val="en-GB"/>
              </w:rPr>
            </w:pPr>
          </w:p>
          <w:p w14:paraId="1DC951B6" w14:textId="7A239E70" w:rsidR="00AE2F47" w:rsidRPr="003327F6" w:rsidRDefault="00AE2F47">
            <w:pPr>
              <w:rPr>
                <w:rFonts w:ascii="Arial" w:hAnsi="Arial" w:cs="Arial"/>
                <w:lang w:val="en-GB"/>
              </w:rPr>
            </w:pPr>
          </w:p>
        </w:tc>
      </w:tr>
      <w:tr w:rsidR="009E6497" w:rsidRPr="003327F6"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3327F6" w14:paraId="2D21BEE6" w14:textId="77777777" w:rsidTr="009E6497">
        <w:tc>
          <w:tcPr>
            <w:tcW w:w="9016" w:type="dxa"/>
          </w:tcPr>
          <w:p w14:paraId="13A83395" w14:textId="77777777" w:rsidR="009E6497" w:rsidRPr="003327F6" w:rsidRDefault="009E6497">
            <w:pPr>
              <w:rPr>
                <w:rFonts w:ascii="Arial" w:hAnsi="Arial" w:cs="Arial"/>
                <w:lang w:val="en-GB"/>
              </w:rPr>
            </w:pPr>
          </w:p>
          <w:p w14:paraId="53C1206D" w14:textId="11B13E41" w:rsidR="00AE2F47" w:rsidRPr="003327F6" w:rsidRDefault="00ED60AE">
            <w:pPr>
              <w:rPr>
                <w:rFonts w:ascii="Arial" w:hAnsi="Arial" w:cs="Arial"/>
                <w:lang w:val="en-GB"/>
              </w:rPr>
            </w:pPr>
            <w:r>
              <w:rPr>
                <w:rFonts w:ascii="Arial" w:hAnsi="Arial" w:cs="Arial"/>
                <w:lang w:val="en-GB"/>
              </w:rPr>
              <w:t xml:space="preserve">Zoom for the discussion sessions, </w:t>
            </w:r>
            <w:r w:rsidR="00C27490">
              <w:rPr>
                <w:rFonts w:ascii="Arial" w:hAnsi="Arial" w:cs="Arial"/>
                <w:lang w:val="en-GB"/>
              </w:rPr>
              <w:t>WhatsApp</w:t>
            </w:r>
            <w:r>
              <w:rPr>
                <w:rFonts w:ascii="Arial" w:hAnsi="Arial" w:cs="Arial"/>
                <w:lang w:val="en-GB"/>
              </w:rPr>
              <w:t xml:space="preserve"> for real time communication, Slack for internal organisation and Drive/Dropbox for file sharing.</w:t>
            </w:r>
            <w:r w:rsidR="00C27490">
              <w:rPr>
                <w:rFonts w:ascii="Arial" w:hAnsi="Arial" w:cs="Arial"/>
                <w:lang w:val="en-GB"/>
              </w:rPr>
              <w:t xml:space="preserve"> Google Analytics for tracking visits to the website.</w:t>
            </w:r>
            <w:r>
              <w:rPr>
                <w:rFonts w:ascii="Arial" w:hAnsi="Arial" w:cs="Arial"/>
                <w:lang w:val="en-GB"/>
              </w:rPr>
              <w:t xml:space="preserve"> </w:t>
            </w:r>
          </w:p>
          <w:p w14:paraId="6C12ED2D" w14:textId="0975E73D" w:rsidR="00AE2F47" w:rsidRPr="003327F6" w:rsidRDefault="00AE2F47">
            <w:pPr>
              <w:rPr>
                <w:rFonts w:ascii="Arial" w:hAnsi="Arial" w:cs="Arial"/>
                <w:lang w:val="en-GB"/>
              </w:rPr>
            </w:pPr>
          </w:p>
        </w:tc>
      </w:tr>
      <w:tr w:rsidR="009E6497" w:rsidRPr="003327F6"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r w:rsidR="00BD7E70">
              <w:rPr>
                <w:rFonts w:ascii="Arial" w:hAnsi="Arial" w:cs="Arial"/>
                <w:lang w:val="en-GB"/>
              </w:rPr>
              <w:t>are</w:t>
            </w:r>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3327F6" w14:paraId="08B2F2D3" w14:textId="77777777" w:rsidTr="009E6497">
        <w:tc>
          <w:tcPr>
            <w:tcW w:w="9016" w:type="dxa"/>
          </w:tcPr>
          <w:p w14:paraId="35E815A2" w14:textId="77777777" w:rsidR="009E6497" w:rsidRPr="003327F6" w:rsidRDefault="009E6497">
            <w:pPr>
              <w:rPr>
                <w:rFonts w:ascii="Arial" w:hAnsi="Arial" w:cs="Arial"/>
                <w:lang w:val="en-GB"/>
              </w:rPr>
            </w:pPr>
          </w:p>
          <w:p w14:paraId="206713A9" w14:textId="37B250F3" w:rsidR="006F416D" w:rsidRPr="003327F6" w:rsidRDefault="00ED60AE">
            <w:pPr>
              <w:rPr>
                <w:rFonts w:ascii="Arial" w:hAnsi="Arial" w:cs="Arial"/>
                <w:lang w:val="en-GB"/>
              </w:rPr>
            </w:pPr>
            <w:r>
              <w:rPr>
                <w:rFonts w:ascii="Arial" w:hAnsi="Arial" w:cs="Arial"/>
                <w:lang w:val="en-GB"/>
              </w:rPr>
              <w:t xml:space="preserve">If the course is set up to be delivered online from the beginning (and especially if it is related to digital content), the fact that the course is fully online is not detrimental to students’ learning experience. Notwithstanding, one or two face-to-face encounters are always </w:t>
            </w:r>
            <w:r w:rsidR="00DF42DF">
              <w:rPr>
                <w:rFonts w:ascii="Arial" w:hAnsi="Arial" w:cs="Arial"/>
                <w:lang w:val="en-GB"/>
              </w:rPr>
              <w:t>beneficial</w:t>
            </w:r>
            <w:r>
              <w:rPr>
                <w:rFonts w:ascii="Arial" w:hAnsi="Arial" w:cs="Arial"/>
                <w:lang w:val="en-GB"/>
              </w:rPr>
              <w:t>. A major advantage of being online in this case is that we can work with international clients (e.g. Colombia, Norway, The Netherlands).</w:t>
            </w:r>
          </w:p>
          <w:p w14:paraId="31CD937C" w14:textId="77777777" w:rsidR="00911E4E" w:rsidRPr="003327F6" w:rsidRDefault="00911E4E">
            <w:pPr>
              <w:rPr>
                <w:rFonts w:ascii="Arial" w:hAnsi="Arial" w:cs="Arial"/>
                <w:lang w:val="en-GB"/>
              </w:rPr>
            </w:pPr>
          </w:p>
          <w:p w14:paraId="0CED5A6E" w14:textId="50002D10" w:rsidR="00911E4E" w:rsidRPr="003327F6" w:rsidRDefault="00911E4E">
            <w:pPr>
              <w:rPr>
                <w:rFonts w:ascii="Arial" w:hAnsi="Arial" w:cs="Arial"/>
                <w:lang w:val="en-GB"/>
              </w:rPr>
            </w:pPr>
          </w:p>
        </w:tc>
      </w:tr>
      <w:tr w:rsidR="009E6497" w:rsidRPr="003327F6"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t>If you have additional notes or comments, or want to provide a link to online materials, please put them here:</w:t>
            </w:r>
          </w:p>
        </w:tc>
      </w:tr>
      <w:tr w:rsidR="00911E4E" w:rsidRPr="003327F6" w14:paraId="308710DF" w14:textId="77777777" w:rsidTr="009E6497">
        <w:tc>
          <w:tcPr>
            <w:tcW w:w="9016" w:type="dxa"/>
          </w:tcPr>
          <w:p w14:paraId="19BEE311" w14:textId="77777777" w:rsidR="00911E4E" w:rsidRPr="003327F6" w:rsidRDefault="00911E4E">
            <w:pPr>
              <w:rPr>
                <w:rFonts w:ascii="Arial" w:hAnsi="Arial" w:cs="Arial"/>
                <w:lang w:val="en-GB"/>
              </w:rPr>
            </w:pPr>
          </w:p>
          <w:p w14:paraId="392FA069" w14:textId="77777777" w:rsidR="00911E4E" w:rsidRPr="003327F6" w:rsidRDefault="00911E4E">
            <w:pPr>
              <w:rPr>
                <w:rFonts w:ascii="Arial" w:hAnsi="Arial" w:cs="Arial"/>
                <w:lang w:val="en-GB"/>
              </w:rPr>
            </w:pPr>
          </w:p>
          <w:p w14:paraId="4CBEAF3E" w14:textId="77777777" w:rsidR="00911E4E" w:rsidRPr="003327F6" w:rsidRDefault="00911E4E">
            <w:pPr>
              <w:rPr>
                <w:rFonts w:ascii="Arial" w:hAnsi="Arial" w:cs="Arial"/>
                <w:lang w:val="en-GB"/>
              </w:rPr>
            </w:pPr>
          </w:p>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9D3"/>
    <w:rsid w:val="000D0795"/>
    <w:rsid w:val="001907C2"/>
    <w:rsid w:val="003327F6"/>
    <w:rsid w:val="004C0DE6"/>
    <w:rsid w:val="005B71B2"/>
    <w:rsid w:val="006F416D"/>
    <w:rsid w:val="00911E4E"/>
    <w:rsid w:val="009D013C"/>
    <w:rsid w:val="009E6497"/>
    <w:rsid w:val="00A25DC6"/>
    <w:rsid w:val="00AE2F47"/>
    <w:rsid w:val="00BD7E70"/>
    <w:rsid w:val="00BE7E30"/>
    <w:rsid w:val="00C27490"/>
    <w:rsid w:val="00C659D3"/>
    <w:rsid w:val="00C771FF"/>
    <w:rsid w:val="00D17012"/>
    <w:rsid w:val="00D2112C"/>
    <w:rsid w:val="00DB7319"/>
    <w:rsid w:val="00DF42DF"/>
    <w:rsid w:val="00E15E1B"/>
    <w:rsid w:val="00EB1DC5"/>
    <w:rsid w:val="00ED60AE"/>
    <w:rsid w:val="00ED7B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68D85026206E4BABA75D5BE499DCCA" ma:contentTypeVersion="16" ma:contentTypeDescription="Ein neues Dokument erstellen." ma:contentTypeScope="" ma:versionID="9c082bcbe298c71b4f60ecc4b643d0d7">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4eb304eba2b427dda695316d43e115a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15845354-3CEE-4369-9D2B-75ED366827EA}"/>
</file>

<file path=customXml/itemProps2.xml><?xml version="1.0" encoding="utf-8"?>
<ds:datastoreItem xmlns:ds="http://schemas.openxmlformats.org/officeDocument/2006/customXml" ds:itemID="{0347EE07-A399-42E8-B996-07A7CC490028}"/>
</file>

<file path=customXml/itemProps3.xml><?xml version="1.0" encoding="utf-8"?>
<ds:datastoreItem xmlns:ds="http://schemas.openxmlformats.org/officeDocument/2006/customXml" ds:itemID="{585B9835-EDDA-4F30-AE07-85BE1085ECB7}"/>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Nelli Scharapow</cp:lastModifiedBy>
  <cp:revision>15</cp:revision>
  <dcterms:created xsi:type="dcterms:W3CDTF">2022-05-24T07:08:00Z</dcterms:created>
  <dcterms:modified xsi:type="dcterms:W3CDTF">2022-08-25T08:54:00Z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